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62" w:rsidRDefault="00FE7B42">
      <w:pPr>
        <w:spacing w:before="69" w:line="275" w:lineRule="exact"/>
        <w:ind w:left="24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pacing w:val="-1"/>
          <w:sz w:val="24"/>
        </w:rPr>
        <w:t>E</w:t>
      </w:r>
      <w:r>
        <w:rPr>
          <w:rFonts w:ascii="Times New Roman"/>
          <w:b/>
          <w:spacing w:val="-1"/>
          <w:sz w:val="19"/>
        </w:rPr>
        <w:t>XHIBIT</w:t>
      </w:r>
      <w:r>
        <w:rPr>
          <w:rFonts w:ascii="Times New Roman"/>
          <w:b/>
          <w:spacing w:val="-18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10-K</w:t>
      </w:r>
      <w:r>
        <w:rPr>
          <w:rFonts w:ascii="Times New Roman"/>
          <w:b/>
          <w:spacing w:val="-3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</w:t>
      </w:r>
      <w:r>
        <w:rPr>
          <w:rFonts w:ascii="Times New Roman"/>
          <w:b/>
          <w:spacing w:val="-2"/>
          <w:sz w:val="19"/>
        </w:rPr>
        <w:t>ONSULTANT</w:t>
      </w:r>
      <w:r>
        <w:rPr>
          <w:rFonts w:ascii="Times New Roman"/>
          <w:b/>
          <w:spacing w:val="-18"/>
          <w:sz w:val="19"/>
        </w:rPr>
        <w:t xml:space="preserve"> </w:t>
      </w:r>
      <w:r>
        <w:rPr>
          <w:rFonts w:ascii="Times New Roman"/>
          <w:b/>
          <w:spacing w:val="-2"/>
          <w:sz w:val="24"/>
        </w:rPr>
        <w:t>A</w:t>
      </w:r>
      <w:r>
        <w:rPr>
          <w:rFonts w:ascii="Times New Roman"/>
          <w:b/>
          <w:spacing w:val="-2"/>
          <w:sz w:val="19"/>
        </w:rPr>
        <w:t>NNUAL</w:t>
      </w:r>
      <w:r>
        <w:rPr>
          <w:rFonts w:ascii="Times New Roman"/>
          <w:b/>
          <w:spacing w:val="-17"/>
          <w:sz w:val="19"/>
        </w:rPr>
        <w:t xml:space="preserve"> </w:t>
      </w:r>
      <w:r>
        <w:rPr>
          <w:rFonts w:ascii="Times New Roman"/>
          <w:b/>
          <w:spacing w:val="-2"/>
          <w:sz w:val="24"/>
        </w:rPr>
        <w:t>C</w:t>
      </w:r>
      <w:r>
        <w:rPr>
          <w:rFonts w:ascii="Times New Roman"/>
          <w:b/>
          <w:spacing w:val="-2"/>
          <w:sz w:val="19"/>
        </w:rPr>
        <w:t>ERTIFICATION</w:t>
      </w:r>
      <w:r>
        <w:rPr>
          <w:rFonts w:ascii="Times New Roman"/>
          <w:b/>
          <w:spacing w:val="-19"/>
          <w:sz w:val="19"/>
        </w:rPr>
        <w:t xml:space="preserve"> </w:t>
      </w:r>
      <w:r>
        <w:rPr>
          <w:rFonts w:ascii="Times New Roman"/>
          <w:b/>
          <w:spacing w:val="-2"/>
          <w:sz w:val="19"/>
        </w:rPr>
        <w:t>OF</w:t>
      </w:r>
    </w:p>
    <w:p w:rsidR="00392D62" w:rsidRDefault="00FE7B42">
      <w:pPr>
        <w:spacing w:line="275" w:lineRule="exact"/>
        <w:ind w:left="247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pacing w:val="-1"/>
          <w:sz w:val="24"/>
        </w:rPr>
        <w:t>I</w:t>
      </w:r>
      <w:r>
        <w:rPr>
          <w:rFonts w:ascii="Times New Roman"/>
          <w:b/>
          <w:spacing w:val="-1"/>
          <w:sz w:val="19"/>
        </w:rPr>
        <w:t>NDIRECT</w:t>
      </w:r>
      <w:r>
        <w:rPr>
          <w:rFonts w:ascii="Times New Roman"/>
          <w:b/>
          <w:spacing w:val="-19"/>
          <w:sz w:val="19"/>
        </w:rPr>
        <w:t xml:space="preserve"> </w:t>
      </w:r>
      <w:r>
        <w:rPr>
          <w:rFonts w:ascii="Times New Roman"/>
          <w:b/>
          <w:spacing w:val="-2"/>
          <w:sz w:val="24"/>
        </w:rPr>
        <w:t>C</w:t>
      </w:r>
      <w:r>
        <w:rPr>
          <w:rFonts w:ascii="Times New Roman"/>
          <w:b/>
          <w:spacing w:val="-2"/>
          <w:sz w:val="19"/>
        </w:rPr>
        <w:t>OSTS</w:t>
      </w:r>
      <w:r>
        <w:rPr>
          <w:rFonts w:ascii="Times New Roman"/>
          <w:b/>
          <w:spacing w:val="-18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AND</w:t>
      </w:r>
      <w:r>
        <w:rPr>
          <w:rFonts w:ascii="Times New Roman"/>
          <w:b/>
          <w:spacing w:val="-17"/>
          <w:sz w:val="19"/>
        </w:rPr>
        <w:t xml:space="preserve"> </w:t>
      </w:r>
      <w:r>
        <w:rPr>
          <w:rFonts w:ascii="Times New Roman"/>
          <w:b/>
          <w:spacing w:val="-2"/>
          <w:sz w:val="24"/>
        </w:rPr>
        <w:t>F</w:t>
      </w:r>
      <w:r>
        <w:rPr>
          <w:rFonts w:ascii="Times New Roman"/>
          <w:b/>
          <w:spacing w:val="-2"/>
          <w:sz w:val="19"/>
        </w:rPr>
        <w:t>INANCIAL</w:t>
      </w:r>
      <w:r>
        <w:rPr>
          <w:rFonts w:ascii="Times New Roman"/>
          <w:b/>
          <w:spacing w:val="-17"/>
          <w:sz w:val="19"/>
        </w:rPr>
        <w:t xml:space="preserve"> </w:t>
      </w:r>
      <w:r>
        <w:rPr>
          <w:rFonts w:ascii="Times New Roman"/>
          <w:b/>
          <w:spacing w:val="-2"/>
          <w:sz w:val="24"/>
        </w:rPr>
        <w:t>M</w:t>
      </w:r>
      <w:r>
        <w:rPr>
          <w:rFonts w:ascii="Times New Roman"/>
          <w:b/>
          <w:spacing w:val="-2"/>
          <w:sz w:val="19"/>
        </w:rPr>
        <w:t>ANAGEMENT</w:t>
      </w:r>
      <w:r>
        <w:rPr>
          <w:rFonts w:ascii="Times New Roman"/>
          <w:b/>
          <w:spacing w:val="-20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S</w:t>
      </w:r>
      <w:r>
        <w:rPr>
          <w:rFonts w:ascii="Times New Roman"/>
          <w:b/>
          <w:spacing w:val="-1"/>
          <w:sz w:val="19"/>
        </w:rPr>
        <w:t>YSTEM</w:t>
      </w:r>
    </w:p>
    <w:p w:rsidR="00392D62" w:rsidRDefault="00392D62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:rsidR="00392D62" w:rsidRDefault="00FE7B42">
      <w:pPr>
        <w:ind w:left="93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pacing w:val="-2"/>
        </w:rPr>
        <w:t>(Note:</w:t>
      </w:r>
      <w:r>
        <w:rPr>
          <w:rFonts w:ascii="Times New Roman"/>
          <w:b/>
          <w:i/>
          <w:spacing w:val="53"/>
        </w:rPr>
        <w:t xml:space="preserve"> </w:t>
      </w:r>
      <w:r>
        <w:rPr>
          <w:rFonts w:ascii="Times New Roman"/>
          <w:b/>
          <w:i/>
          <w:spacing w:val="-1"/>
        </w:rPr>
        <w:t>If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</w:rPr>
        <w:t xml:space="preserve">a </w:t>
      </w:r>
      <w:r>
        <w:rPr>
          <w:rFonts w:ascii="Times New Roman"/>
          <w:b/>
          <w:i/>
          <w:spacing w:val="-2"/>
        </w:rPr>
        <w:t>Safe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  <w:spacing w:val="-2"/>
        </w:rPr>
        <w:t>Harbor Indirect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2"/>
        </w:rPr>
        <w:t>Cost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2"/>
        </w:rPr>
        <w:t xml:space="preserve">Rate </w:t>
      </w:r>
      <w:r>
        <w:rPr>
          <w:rFonts w:ascii="Times New Roman"/>
          <w:b/>
          <w:i/>
          <w:spacing w:val="-1"/>
        </w:rPr>
        <w:t>is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2"/>
        </w:rPr>
        <w:t>approved,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  <w:spacing w:val="-2"/>
        </w:rPr>
        <w:t>this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  <w:spacing w:val="-1"/>
        </w:rPr>
        <w:t>form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</w:rPr>
        <w:t>is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  <w:spacing w:val="-2"/>
        </w:rPr>
        <w:t>not required.)</w:t>
      </w:r>
    </w:p>
    <w:p w:rsidR="00392D62" w:rsidRDefault="00392D62">
      <w:pPr>
        <w:spacing w:before="11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392D62" w:rsidRDefault="00FE7B42">
      <w:pPr>
        <w:pStyle w:val="Heading1"/>
        <w:tabs>
          <w:tab w:val="left" w:pos="10068"/>
        </w:tabs>
        <w:ind w:left="118"/>
        <w:rPr>
          <w:rFonts w:cs="Times New Roman"/>
          <w:b w:val="0"/>
          <w:bCs w:val="0"/>
          <w:u w:val="none"/>
        </w:rPr>
      </w:pPr>
      <w:bookmarkStart w:id="0" w:name="Consultant’s_Full_Legal_Name:"/>
      <w:bookmarkEnd w:id="0"/>
      <w:r>
        <w:rPr>
          <w:spacing w:val="-2"/>
          <w:u w:val="none"/>
        </w:rPr>
        <w:t>Consultant’s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Full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Legal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Name</w:t>
      </w:r>
      <w:r>
        <w:rPr>
          <w:rFonts w:cs="Times New Roman"/>
          <w:b w:val="0"/>
          <w:bCs w:val="0"/>
          <w:spacing w:val="-3"/>
          <w:u w:val="none"/>
        </w:rPr>
        <w:t>:</w:t>
      </w:r>
      <w:r>
        <w:rPr>
          <w:rFonts w:cs="Times New Roman"/>
          <w:b w:val="0"/>
          <w:bCs w:val="0"/>
          <w:spacing w:val="-9"/>
          <w:u w:val="none"/>
        </w:rPr>
        <w:t xml:space="preserve"> </w:t>
      </w:r>
      <w:r>
        <w:rPr>
          <w:rFonts w:cs="Times New Roman"/>
          <w:b w:val="0"/>
          <w:bCs w:val="0"/>
          <w:u w:color="000000"/>
        </w:rPr>
        <w:t xml:space="preserve"> </w:t>
      </w:r>
      <w:r>
        <w:rPr>
          <w:rFonts w:cs="Times New Roman"/>
          <w:b w:val="0"/>
          <w:bCs w:val="0"/>
          <w:u w:color="000000"/>
        </w:rPr>
        <w:tab/>
      </w:r>
    </w:p>
    <w:p w:rsidR="00392D62" w:rsidRDefault="00392D62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392D62" w:rsidRDefault="00FE7B42">
      <w:pPr>
        <w:pStyle w:val="BodyText"/>
        <w:spacing w:before="72"/>
        <w:ind w:left="838" w:right="799" w:firstLine="0"/>
        <w:jc w:val="both"/>
      </w:pPr>
      <w:r>
        <w:rPr>
          <w:rFonts w:cs="Times New Roman"/>
          <w:b/>
          <w:bCs/>
          <w:spacing w:val="-2"/>
        </w:rPr>
        <w:t>Important</w:t>
      </w:r>
      <w:r>
        <w:rPr>
          <w:spacing w:val="-2"/>
        </w:rPr>
        <w:t>:</w:t>
      </w:r>
      <w:r>
        <w:rPr>
          <w:spacing w:val="18"/>
        </w:rPr>
        <w:t xml:space="preserve"> </w:t>
      </w:r>
      <w:r>
        <w:rPr>
          <w:spacing w:val="-2"/>
        </w:rPr>
        <w:t>Consultant</w:t>
      </w:r>
      <w:r>
        <w:rPr>
          <w:spacing w:val="18"/>
        </w:rPr>
        <w:t xml:space="preserve"> </w:t>
      </w:r>
      <w:r>
        <w:rPr>
          <w:spacing w:val="-2"/>
        </w:rPr>
        <w:t>means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individual</w:t>
      </w:r>
      <w:r>
        <w:rPr>
          <w:spacing w:val="18"/>
        </w:rPr>
        <w:t xml:space="preserve"> </w:t>
      </w:r>
      <w:r>
        <w:rPr>
          <w:spacing w:val="-3"/>
        </w:rPr>
        <w:t>or</w:t>
      </w:r>
      <w:r>
        <w:rPr>
          <w:spacing w:val="15"/>
        </w:rPr>
        <w:t xml:space="preserve"> </w:t>
      </w:r>
      <w:r>
        <w:rPr>
          <w:spacing w:val="-2"/>
        </w:rPr>
        <w:t>consultant</w:t>
      </w:r>
      <w:r>
        <w:rPr>
          <w:spacing w:val="15"/>
        </w:rPr>
        <w:t xml:space="preserve"> </w:t>
      </w:r>
      <w:r>
        <w:rPr>
          <w:spacing w:val="-2"/>
        </w:rPr>
        <w:t>providing</w:t>
      </w:r>
      <w:r>
        <w:rPr>
          <w:spacing w:val="9"/>
        </w:rPr>
        <w:t xml:space="preserve"> </w:t>
      </w:r>
      <w:r>
        <w:rPr>
          <w:spacing w:val="-2"/>
        </w:rPr>
        <w:t>engineering</w:t>
      </w:r>
      <w:r>
        <w:rPr>
          <w:spacing w:val="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design</w:t>
      </w:r>
      <w:r>
        <w:rPr>
          <w:spacing w:val="14"/>
        </w:rPr>
        <w:t xml:space="preserve"> </w:t>
      </w:r>
      <w:r>
        <w:rPr>
          <w:spacing w:val="-2"/>
        </w:rPr>
        <w:t>related</w:t>
      </w:r>
      <w:r>
        <w:rPr>
          <w:spacing w:val="67"/>
        </w:rPr>
        <w:t xml:space="preserve"> </w:t>
      </w:r>
      <w:r>
        <w:rPr>
          <w:spacing w:val="-2"/>
        </w:rPr>
        <w:t>services</w:t>
      </w:r>
      <w:r>
        <w:rPr>
          <w:spacing w:val="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party</w:t>
      </w:r>
      <w:r>
        <w:t xml:space="preserve"> of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contract</w:t>
      </w:r>
      <w:r>
        <w:rPr>
          <w:spacing w:val="8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recipient</w:t>
      </w:r>
      <w:r>
        <w:rPr>
          <w:spacing w:val="8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2"/>
        </w:rPr>
        <w:t>sub-recipient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Federal</w:t>
      </w:r>
      <w:r>
        <w:rPr>
          <w:spacing w:val="5"/>
        </w:rPr>
        <w:t xml:space="preserve"> </w:t>
      </w:r>
      <w:r>
        <w:rPr>
          <w:spacing w:val="-2"/>
        </w:rPr>
        <w:t>assistance.</w:t>
      </w:r>
      <w:r>
        <w:rPr>
          <w:spacing w:val="2"/>
        </w:rPr>
        <w:t xml:space="preserve"> </w:t>
      </w:r>
      <w:r>
        <w:rPr>
          <w:spacing w:val="-2"/>
        </w:rPr>
        <w:t>Therefore,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66"/>
        </w:rPr>
        <w:t xml:space="preserve"> </w:t>
      </w:r>
      <w:r>
        <w:rPr>
          <w:spacing w:val="-2"/>
        </w:rPr>
        <w:t>Indirect</w:t>
      </w:r>
      <w:r>
        <w:rPr>
          <w:spacing w:val="1"/>
        </w:rPr>
        <w:t xml:space="preserve"> </w:t>
      </w:r>
      <w:r>
        <w:rPr>
          <w:spacing w:val="-2"/>
        </w:rPr>
        <w:t>Cost</w:t>
      </w:r>
      <w:r>
        <w:rPr>
          <w:spacing w:val="1"/>
        </w:rPr>
        <w:t xml:space="preserve"> </w:t>
      </w:r>
      <w:r>
        <w:rPr>
          <w:spacing w:val="-2"/>
        </w:rPr>
        <w:t>Rate(s)</w:t>
      </w:r>
      <w:r>
        <w:rPr>
          <w:spacing w:val="-4"/>
        </w:rPr>
        <w:t xml:space="preserve"> </w:t>
      </w:r>
      <w:r>
        <w:rPr>
          <w:spacing w:val="-2"/>
        </w:rPr>
        <w:t xml:space="preserve">shall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combined</w:t>
      </w:r>
      <w: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its</w:t>
      </w:r>
      <w:r>
        <w:t xml:space="preserve"> </w:t>
      </w:r>
      <w:r>
        <w:rPr>
          <w:spacing w:val="-2"/>
        </w:rPr>
        <w:t xml:space="preserve">parent </w:t>
      </w:r>
      <w:r>
        <w:rPr>
          <w:spacing w:val="-1"/>
        </w:rPr>
        <w:t>company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subsidiaries.</w:t>
      </w:r>
    </w:p>
    <w:p w:rsidR="00392D62" w:rsidRDefault="00392D62">
      <w:pPr>
        <w:spacing w:before="10"/>
        <w:rPr>
          <w:rFonts w:ascii="Times New Roman" w:eastAsia="Times New Roman" w:hAnsi="Times New Roman" w:cs="Times New Roman"/>
        </w:rPr>
      </w:pPr>
    </w:p>
    <w:p w:rsidR="00392D62" w:rsidRDefault="00FE7B42">
      <w:pPr>
        <w:pStyle w:val="Heading1"/>
        <w:rPr>
          <w:b w:val="0"/>
          <w:bCs w:val="0"/>
          <w:u w:val="none"/>
        </w:rPr>
      </w:pPr>
      <w:bookmarkStart w:id="1" w:name="Indirect_Cost_Rate:"/>
      <w:bookmarkEnd w:id="1"/>
      <w:r>
        <w:rPr>
          <w:spacing w:val="-2"/>
          <w:u w:val="thick" w:color="000000"/>
        </w:rPr>
        <w:t>Indirect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Cost Rate:</w:t>
      </w:r>
    </w:p>
    <w:p w:rsidR="00740A9E" w:rsidRDefault="00085C56">
      <w:pPr>
        <w:pStyle w:val="BodyText"/>
        <w:tabs>
          <w:tab w:val="left" w:pos="2131"/>
          <w:tab w:val="left" w:pos="4171"/>
          <w:tab w:val="left" w:pos="8079"/>
          <w:tab w:val="left" w:pos="9994"/>
        </w:tabs>
        <w:spacing w:before="172"/>
        <w:ind w:left="118" w:right="433" w:firstLine="0"/>
        <w:rPr>
          <w:spacing w:val="-2"/>
        </w:rPr>
      </w:pPr>
      <w:r>
        <w:rPr>
          <w:spacing w:val="-2"/>
        </w:rPr>
        <w:t>C</w:t>
      </w:r>
      <w:r w:rsidR="00740A9E">
        <w:rPr>
          <w:spacing w:val="-2"/>
        </w:rPr>
        <w:t xml:space="preserve">ombined Rate </w:t>
      </w:r>
      <w:r w:rsidR="00740A9E">
        <w:rPr>
          <w:spacing w:val="-2"/>
          <w:u w:val="single"/>
        </w:rPr>
        <w:tab/>
      </w:r>
      <w:r w:rsidR="00740A9E">
        <w:rPr>
          <w:spacing w:val="-2"/>
          <w:u w:val="single"/>
        </w:rPr>
        <w:tab/>
      </w:r>
      <w:r>
        <w:rPr>
          <w:spacing w:val="-2"/>
        </w:rPr>
        <w:t xml:space="preserve"> % </w:t>
      </w:r>
      <w:r w:rsidR="00AA62BE" w:rsidRPr="00AA62BE">
        <w:rPr>
          <w:b/>
          <w:spacing w:val="-2"/>
        </w:rPr>
        <w:t>OR</w:t>
      </w:r>
      <w:r w:rsidRPr="00AA62BE">
        <w:rPr>
          <w:b/>
          <w:spacing w:val="-2"/>
        </w:rPr>
        <w:t xml:space="preserve"> </w:t>
      </w:r>
    </w:p>
    <w:p w:rsidR="00740A9E" w:rsidRDefault="00FE7B42" w:rsidP="00740A9E">
      <w:pPr>
        <w:pStyle w:val="BodyText"/>
        <w:tabs>
          <w:tab w:val="left" w:pos="2131"/>
          <w:tab w:val="left" w:pos="4171"/>
          <w:tab w:val="left" w:pos="8079"/>
          <w:tab w:val="left" w:pos="9630"/>
        </w:tabs>
        <w:spacing w:before="172"/>
        <w:ind w:left="118" w:right="433" w:firstLine="0"/>
        <w:rPr>
          <w:spacing w:val="-3"/>
        </w:rPr>
      </w:pPr>
      <w:r>
        <w:rPr>
          <w:spacing w:val="-4"/>
        </w:rPr>
        <w:t>Home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Rate</w:t>
      </w:r>
      <w:r>
        <w:rPr>
          <w:spacing w:val="-2"/>
          <w:u w:val="single" w:color="000000"/>
        </w:rPr>
        <w:tab/>
      </w:r>
      <w:r w:rsidR="00740A9E">
        <w:rPr>
          <w:spacing w:val="-2"/>
          <w:u w:val="single" w:color="000000"/>
        </w:rPr>
        <w:tab/>
      </w:r>
      <w:proofErr w:type="gramStart"/>
      <w:r>
        <w:t xml:space="preserve">%  </w:t>
      </w:r>
      <w:r w:rsidR="00AA62BE">
        <w:t>and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Field</w:t>
      </w:r>
      <w:r>
        <w:t xml:space="preserve"> </w:t>
      </w:r>
      <w:r>
        <w:rPr>
          <w:spacing w:val="-3"/>
        </w:rPr>
        <w:t>Office</w:t>
      </w:r>
      <w:r>
        <w:t xml:space="preserve"> </w:t>
      </w:r>
      <w:r>
        <w:rPr>
          <w:spacing w:val="-2"/>
        </w:rPr>
        <w:t>Rate</w:t>
      </w:r>
      <w:r>
        <w:rPr>
          <w:spacing w:val="-5"/>
        </w:rPr>
        <w:t xml:space="preserve"> </w:t>
      </w:r>
      <w:r>
        <w:rPr>
          <w:spacing w:val="-2"/>
        </w:rPr>
        <w:t>(if</w:t>
      </w:r>
      <w:r>
        <w:rPr>
          <w:spacing w:val="1"/>
        </w:rPr>
        <w:t xml:space="preserve"> </w:t>
      </w:r>
      <w:r>
        <w:rPr>
          <w:spacing w:val="-2"/>
        </w:rPr>
        <w:t>applicable)</w:t>
      </w:r>
      <w:r>
        <w:rPr>
          <w:spacing w:val="-2"/>
          <w:u w:val="single" w:color="000000"/>
        </w:rPr>
        <w:tab/>
      </w:r>
      <w:r w:rsidR="00740A9E">
        <w:rPr>
          <w:spacing w:val="-2"/>
          <w:u w:val="single" w:color="000000"/>
        </w:rPr>
        <w:tab/>
      </w:r>
      <w:r>
        <w:t>%</w:t>
      </w:r>
      <w:r>
        <w:rPr>
          <w:spacing w:val="-3"/>
        </w:rPr>
        <w:t xml:space="preserve"> </w:t>
      </w:r>
    </w:p>
    <w:p w:rsidR="00085C56" w:rsidRDefault="00FE7B42">
      <w:pPr>
        <w:pStyle w:val="BodyText"/>
        <w:tabs>
          <w:tab w:val="left" w:pos="2131"/>
          <w:tab w:val="left" w:pos="4171"/>
          <w:tab w:val="left" w:pos="8079"/>
          <w:tab w:val="left" w:pos="9994"/>
        </w:tabs>
        <w:spacing w:before="172"/>
        <w:ind w:left="118" w:right="433" w:firstLine="0"/>
        <w:rPr>
          <w:spacing w:val="-4"/>
        </w:rPr>
      </w:pPr>
      <w:r>
        <w:rPr>
          <w:spacing w:val="-2"/>
        </w:rPr>
        <w:t>Facilit</w:t>
      </w:r>
      <w:r w:rsidR="005A6AEB">
        <w:rPr>
          <w:spacing w:val="-2"/>
        </w:rPr>
        <w:t>ies</w:t>
      </w:r>
      <w:r>
        <w:rPr>
          <w:spacing w:val="-8"/>
        </w:rPr>
        <w:t xml:space="preserve"> </w:t>
      </w:r>
      <w:r w:rsidR="00AA62BE">
        <w:rPr>
          <w:spacing w:val="-2"/>
        </w:rPr>
        <w:t xml:space="preserve">Capital </w:t>
      </w:r>
      <w:r>
        <w:rPr>
          <w:spacing w:val="-2"/>
        </w:rPr>
        <w:t>Cost</w:t>
      </w:r>
      <w:r>
        <w:rPr>
          <w:spacing w:val="1"/>
        </w:rPr>
        <w:t xml:space="preserve"> </w:t>
      </w:r>
      <w:r>
        <w:rPr>
          <w:spacing w:val="-2"/>
        </w:rPr>
        <w:t>of Money</w:t>
      </w:r>
      <w:r>
        <w:rPr>
          <w:spacing w:val="-2"/>
          <w:u w:val="single" w:color="000000"/>
        </w:rPr>
        <w:tab/>
      </w:r>
      <w:r>
        <w:t>%</w:t>
      </w:r>
      <w:r>
        <w:rPr>
          <w:spacing w:val="1"/>
        </w:rPr>
        <w:t xml:space="preserve"> </w:t>
      </w:r>
      <w:r>
        <w:rPr>
          <w:spacing w:val="-2"/>
        </w:rPr>
        <w:t>(if</w:t>
      </w:r>
      <w:r>
        <w:rPr>
          <w:spacing w:val="-4"/>
        </w:rPr>
        <w:t xml:space="preserve"> </w:t>
      </w:r>
      <w:r>
        <w:rPr>
          <w:spacing w:val="-2"/>
        </w:rPr>
        <w:t>applicable)</w:t>
      </w:r>
      <w:r>
        <w:rPr>
          <w:spacing w:val="-4"/>
        </w:rPr>
        <w:t xml:space="preserve"> </w:t>
      </w:r>
    </w:p>
    <w:p w:rsidR="00392D62" w:rsidRDefault="00085C56" w:rsidP="00A34F05">
      <w:pPr>
        <w:pStyle w:val="BodyText"/>
        <w:tabs>
          <w:tab w:val="left" w:pos="2131"/>
          <w:tab w:val="left" w:pos="4171"/>
          <w:tab w:val="left" w:pos="5400"/>
          <w:tab w:val="left" w:pos="9994"/>
        </w:tabs>
        <w:spacing w:before="172"/>
        <w:ind w:left="118" w:right="433" w:firstLine="0"/>
      </w:pPr>
      <w:r>
        <w:rPr>
          <w:b/>
          <w:spacing w:val="-2"/>
        </w:rPr>
        <w:t>F</w:t>
      </w:r>
      <w:r w:rsidR="00FE7B42">
        <w:rPr>
          <w:b/>
          <w:spacing w:val="-2"/>
        </w:rPr>
        <w:t>iscal period</w:t>
      </w:r>
      <w:r w:rsidR="00FE7B42">
        <w:rPr>
          <w:b/>
          <w:spacing w:val="-3"/>
        </w:rPr>
        <w:t xml:space="preserve"> </w:t>
      </w:r>
      <w:r w:rsidR="00FE7B42">
        <w:t>*</w:t>
      </w:r>
      <w:r w:rsidR="00FE7B42">
        <w:rPr>
          <w:u w:val="single" w:color="000000"/>
        </w:rPr>
        <w:tab/>
      </w:r>
      <w:r w:rsidR="00FE7B42">
        <w:rPr>
          <w:u w:val="single" w:color="000000"/>
        </w:rPr>
        <w:tab/>
      </w:r>
      <w:r w:rsidR="00A34F05">
        <w:rPr>
          <w:u w:val="single" w:color="000000"/>
        </w:rPr>
        <w:tab/>
      </w:r>
    </w:p>
    <w:p w:rsidR="00392D62" w:rsidRDefault="00392D62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BC0AEB" w:rsidRPr="00405561" w:rsidRDefault="00BC0AEB" w:rsidP="00BC0AEB">
      <w:pPr>
        <w:ind w:left="720"/>
        <w:rPr>
          <w:rFonts w:ascii="Times New Roman" w:hAnsi="Times New Roman" w:cs="Times New Roman"/>
          <w:i/>
        </w:rPr>
      </w:pPr>
      <w:r w:rsidRPr="00405561">
        <w:rPr>
          <w:rFonts w:ascii="Times New Roman" w:hAnsi="Times New Roman" w:cs="Times New Roman"/>
        </w:rPr>
        <w:t xml:space="preserve">* Fiscal period is annual one year applicable accounting period that the Indirect Cost Rate was developed (not the contract period). The Indirect Cost Rate is based on the consultant’s one-year applicable accounting period for which financial statements are regularly prepared by the consultant. </w:t>
      </w:r>
    </w:p>
    <w:p w:rsidR="00392D62" w:rsidRDefault="00392D62">
      <w:pPr>
        <w:rPr>
          <w:rFonts w:ascii="Times New Roman" w:eastAsia="Times New Roman" w:hAnsi="Times New Roman" w:cs="Times New Roman"/>
        </w:rPr>
      </w:pPr>
    </w:p>
    <w:p w:rsidR="00392D62" w:rsidRDefault="00FE7B42">
      <w:pPr>
        <w:pStyle w:val="BodyText"/>
        <w:ind w:right="433" w:firstLine="0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reviewed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 xml:space="preserve">proposal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 xml:space="preserve">establish 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>Indirect</w:t>
      </w:r>
      <w:r>
        <w:rPr>
          <w:spacing w:val="1"/>
        </w:rPr>
        <w:t xml:space="preserve"> </w:t>
      </w:r>
      <w:r>
        <w:rPr>
          <w:spacing w:val="-3"/>
        </w:rPr>
        <w:t>Cost</w:t>
      </w:r>
      <w:r>
        <w:rPr>
          <w:spacing w:val="1"/>
        </w:rPr>
        <w:t xml:space="preserve"> </w:t>
      </w:r>
      <w:r>
        <w:rPr>
          <w:spacing w:val="-2"/>
        </w:rPr>
        <w:t>Rate(s) for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b/>
          <w:spacing w:val="-1"/>
        </w:rPr>
        <w:t>fiscal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period</w:t>
      </w:r>
      <w:r>
        <w:rPr>
          <w:b/>
          <w:spacing w:val="-3"/>
        </w:rPr>
        <w:t xml:space="preserve"> </w:t>
      </w:r>
      <w:r>
        <w:t>as</w:t>
      </w:r>
      <w:r>
        <w:rPr>
          <w:spacing w:val="-2"/>
        </w:rPr>
        <w:t xml:space="preserve"> specified</w:t>
      </w:r>
      <w:r>
        <w:rPr>
          <w:spacing w:val="-5"/>
        </w:rPr>
        <w:t xml:space="preserve"> </w:t>
      </w:r>
      <w:r>
        <w:rPr>
          <w:spacing w:val="-2"/>
        </w:rPr>
        <w:t>above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3"/>
        </w:rPr>
        <w:t>have</w:t>
      </w:r>
      <w:r>
        <w:rPr>
          <w:spacing w:val="75"/>
        </w:rPr>
        <w:t xml:space="preserve"> </w:t>
      </w:r>
      <w:r>
        <w:rPr>
          <w:spacing w:val="-1"/>
        </w:rPr>
        <w:t>determined</w:t>
      </w:r>
      <w:r>
        <w:t xml:space="preserve"> </w:t>
      </w:r>
      <w:r w:rsidR="005A6AEB">
        <w:t xml:space="preserve">to the best of my knowledge and belief </w:t>
      </w:r>
      <w:r>
        <w:rPr>
          <w:spacing w:val="-1"/>
        </w:rPr>
        <w:t>that:</w:t>
      </w:r>
    </w:p>
    <w:p w:rsidR="00392D62" w:rsidRDefault="00FE7B42">
      <w:pPr>
        <w:pStyle w:val="BodyText"/>
        <w:numPr>
          <w:ilvl w:val="0"/>
          <w:numId w:val="3"/>
        </w:numPr>
        <w:tabs>
          <w:tab w:val="left" w:pos="841"/>
        </w:tabs>
        <w:spacing w:before="180"/>
        <w:ind w:right="1608" w:hanging="359"/>
      </w:pP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costs included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cost</w:t>
      </w:r>
      <w:r>
        <w:rPr>
          <w:spacing w:val="1"/>
        </w:rPr>
        <w:t xml:space="preserve"> </w:t>
      </w:r>
      <w:r>
        <w:rPr>
          <w:spacing w:val="-2"/>
        </w:rPr>
        <w:t xml:space="preserve">proposal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establish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indirect cost rate(s)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 xml:space="preserve">allowable </w:t>
      </w:r>
      <w:r>
        <w:rPr>
          <w:spacing w:val="1"/>
        </w:rPr>
        <w:t>in</w:t>
      </w:r>
      <w:r>
        <w:rPr>
          <w:spacing w:val="78"/>
        </w:rPr>
        <w:t xml:space="preserve"> </w:t>
      </w:r>
      <w:r>
        <w:rPr>
          <w:spacing w:val="-2"/>
        </w:rPr>
        <w:t>accordance</w:t>
      </w:r>
      <w: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cost</w:t>
      </w:r>
      <w:r>
        <w:rPr>
          <w:spacing w:val="-4"/>
        </w:rPr>
        <w:t xml:space="preserve"> </w:t>
      </w:r>
      <w:r>
        <w:rPr>
          <w:spacing w:val="-2"/>
        </w:rPr>
        <w:t>principles</w:t>
      </w:r>
      <w:r>
        <w:t xml:space="preserve"> </w:t>
      </w:r>
      <w:r>
        <w:rPr>
          <w:spacing w:val="-3"/>
        </w:rPr>
        <w:t>of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2"/>
        </w:rPr>
        <w:t>Federal</w:t>
      </w:r>
      <w:r>
        <w:rPr>
          <w:spacing w:val="1"/>
        </w:rPr>
        <w:t xml:space="preserve"> </w:t>
      </w:r>
      <w:r>
        <w:rPr>
          <w:spacing w:val="-2"/>
        </w:rPr>
        <w:t>Acquisition</w:t>
      </w:r>
      <w:r>
        <w:t xml:space="preserve"> </w:t>
      </w:r>
      <w:r>
        <w:rPr>
          <w:spacing w:val="-2"/>
        </w:rPr>
        <w:t>Regulation</w:t>
      </w:r>
      <w:r>
        <w:rPr>
          <w:spacing w:val="-3"/>
        </w:rPr>
        <w:t xml:space="preserve"> </w:t>
      </w:r>
      <w:r>
        <w:rPr>
          <w:spacing w:val="-2"/>
        </w:rPr>
        <w:t>(FAR)</w:t>
      </w:r>
      <w:r>
        <w:rPr>
          <w:spacing w:val="-7"/>
        </w:rPr>
        <w:t xml:space="preserve"> </w:t>
      </w:r>
      <w:r>
        <w:rPr>
          <w:spacing w:val="-1"/>
        </w:rPr>
        <w:t>48,</w:t>
      </w:r>
      <w: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2"/>
        </w:rPr>
        <w:t>Federal</w:t>
      </w:r>
      <w:r>
        <w:rPr>
          <w:spacing w:val="1"/>
        </w:rPr>
        <w:t xml:space="preserve"> </w:t>
      </w:r>
      <w:r>
        <w:rPr>
          <w:spacing w:val="-2"/>
        </w:rPr>
        <w:t>Regulations</w:t>
      </w:r>
      <w:r>
        <w:rPr>
          <w:spacing w:val="-7"/>
        </w:rPr>
        <w:t xml:space="preserve"> </w:t>
      </w:r>
      <w:r>
        <w:rPr>
          <w:spacing w:val="-2"/>
        </w:rPr>
        <w:t>(CFR),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1"/>
        </w:rPr>
        <w:t xml:space="preserve"> </w:t>
      </w:r>
      <w:r>
        <w:t xml:space="preserve">1, </w:t>
      </w:r>
      <w:r>
        <w:rPr>
          <w:spacing w:val="-3"/>
        </w:rPr>
        <w:t>Part</w:t>
      </w:r>
      <w:r>
        <w:rPr>
          <w:spacing w:val="-2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 xml:space="preserve">(48 </w:t>
      </w:r>
      <w:r>
        <w:rPr>
          <w:spacing w:val="-3"/>
        </w:rPr>
        <w:t>CFR</w:t>
      </w:r>
      <w:r>
        <w:rPr>
          <w:spacing w:val="-4"/>
        </w:rPr>
        <w:t xml:space="preserve"> </w:t>
      </w:r>
      <w:r>
        <w:rPr>
          <w:spacing w:val="-2"/>
        </w:rPr>
        <w:t>Part</w:t>
      </w:r>
      <w:r>
        <w:rPr>
          <w:spacing w:val="-4"/>
        </w:rPr>
        <w:t xml:space="preserve"> </w:t>
      </w:r>
      <w:r>
        <w:rPr>
          <w:spacing w:val="-2"/>
        </w:rPr>
        <w:t>31);</w:t>
      </w:r>
    </w:p>
    <w:p w:rsidR="00392D62" w:rsidRDefault="00FE7B42">
      <w:pPr>
        <w:pStyle w:val="BodyText"/>
        <w:numPr>
          <w:ilvl w:val="0"/>
          <w:numId w:val="3"/>
        </w:numPr>
        <w:tabs>
          <w:tab w:val="left" w:pos="840"/>
        </w:tabs>
        <w:ind w:right="1608" w:hanging="360"/>
      </w:pPr>
      <w:r>
        <w:rPr>
          <w:spacing w:val="-2"/>
        </w:rPr>
        <w:t xml:space="preserve">The </w:t>
      </w:r>
      <w:r>
        <w:rPr>
          <w:spacing w:val="-1"/>
        </w:rPr>
        <w:t>cost</w:t>
      </w:r>
      <w:r>
        <w:rPr>
          <w:spacing w:val="-2"/>
        </w:rPr>
        <w:t xml:space="preserve"> proposal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include </w:t>
      </w:r>
      <w:r>
        <w:t>any</w:t>
      </w:r>
      <w:r>
        <w:rPr>
          <w:spacing w:val="-5"/>
        </w:rPr>
        <w:t xml:space="preserve"> </w:t>
      </w:r>
      <w:r>
        <w:rPr>
          <w:spacing w:val="-2"/>
        </w:rPr>
        <w:t>costs</w:t>
      </w:r>
      <w:r>
        <w:t xml:space="preserve"> </w:t>
      </w:r>
      <w:r>
        <w:rPr>
          <w:spacing w:val="-2"/>
        </w:rP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expressly</w:t>
      </w:r>
      <w:r>
        <w:rPr>
          <w:spacing w:val="-5"/>
        </w:rPr>
        <w:t xml:space="preserve"> </w:t>
      </w:r>
      <w:r>
        <w:rPr>
          <w:spacing w:val="-2"/>
        </w:rPr>
        <w:t>unallowable</w:t>
      </w:r>
      <w:r>
        <w:rPr>
          <w:spacing w:val="-5"/>
        </w:rPr>
        <w:t xml:space="preserve"> </w:t>
      </w:r>
      <w:r>
        <w:rPr>
          <w:spacing w:val="-2"/>
        </w:rPr>
        <w:t xml:space="preserve">under </w:t>
      </w:r>
      <w:r>
        <w:rPr>
          <w:spacing w:val="-1"/>
        </w:rPr>
        <w:t>the</w:t>
      </w:r>
      <w:r>
        <w:rPr>
          <w:spacing w:val="-2"/>
        </w:rPr>
        <w:t xml:space="preserve"> cost</w:t>
      </w:r>
      <w:r>
        <w:rPr>
          <w:spacing w:val="59"/>
        </w:rPr>
        <w:t xml:space="preserve"> </w:t>
      </w:r>
      <w:r>
        <w:rPr>
          <w:spacing w:val="-2"/>
        </w:rPr>
        <w:t>principles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 xml:space="preserve">48 </w:t>
      </w:r>
      <w:r>
        <w:rPr>
          <w:spacing w:val="-2"/>
        </w:rPr>
        <w:t>CFR</w:t>
      </w:r>
      <w:r>
        <w:rPr>
          <w:spacing w:val="-4"/>
        </w:rPr>
        <w:t xml:space="preserve"> </w:t>
      </w:r>
      <w:r>
        <w:rPr>
          <w:spacing w:val="-2"/>
        </w:rPr>
        <w:t xml:space="preserve">Part </w:t>
      </w:r>
      <w:r>
        <w:rPr>
          <w:spacing w:val="-1"/>
        </w:rPr>
        <w:t>31;</w:t>
      </w:r>
    </w:p>
    <w:p w:rsidR="00392D62" w:rsidRDefault="00FE7B42">
      <w:pPr>
        <w:pStyle w:val="BodyText"/>
        <w:numPr>
          <w:ilvl w:val="0"/>
          <w:numId w:val="3"/>
        </w:numPr>
        <w:tabs>
          <w:tab w:val="left" w:pos="840"/>
        </w:tabs>
        <w:ind w:left="838" w:right="1315" w:hanging="359"/>
      </w:pPr>
      <w:r>
        <w:t>The</w:t>
      </w:r>
      <w:r>
        <w:rPr>
          <w:spacing w:val="-5"/>
        </w:rPr>
        <w:t xml:space="preserve"> </w:t>
      </w:r>
      <w:r>
        <w:rPr>
          <w:spacing w:val="-2"/>
        </w:rPr>
        <w:t>accounting</w:t>
      </w:r>
      <w:r>
        <w:rPr>
          <w:spacing w:val="-8"/>
        </w:rPr>
        <w:t xml:space="preserve"> </w:t>
      </w:r>
      <w:r>
        <w:rPr>
          <w:spacing w:val="-2"/>
        </w:rPr>
        <w:t xml:space="preserve">treatment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billing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prevailing</w:t>
      </w:r>
      <w:r>
        <w:rPr>
          <w:spacing w:val="-5"/>
        </w:rPr>
        <w:t xml:space="preserve"> </w:t>
      </w:r>
      <w:r>
        <w:rPr>
          <w:spacing w:val="-3"/>
        </w:rPr>
        <w:t>wage</w:t>
      </w:r>
      <w:r>
        <w:rPr>
          <w:spacing w:val="-2"/>
        </w:rPr>
        <w:t xml:space="preserve"> delta</w:t>
      </w:r>
      <w:r>
        <w:rPr>
          <w:spacing w:val="-5"/>
        </w:rPr>
        <w:t xml:space="preserve"> </w:t>
      </w:r>
      <w:r>
        <w:rPr>
          <w:spacing w:val="-2"/>
        </w:rPr>
        <w:t xml:space="preserve">costs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our</w:t>
      </w:r>
      <w:r>
        <w:rPr>
          <w:spacing w:val="70"/>
        </w:rPr>
        <w:t xml:space="preserve"> </w:t>
      </w:r>
      <w:r>
        <w:rPr>
          <w:spacing w:val="-2"/>
        </w:rPr>
        <w:t>prevailing</w:t>
      </w:r>
      <w:r>
        <w:rPr>
          <w:spacing w:val="-5"/>
        </w:rPr>
        <w:t xml:space="preserve"> </w:t>
      </w:r>
      <w:r>
        <w:rPr>
          <w:spacing w:val="-2"/>
        </w:rPr>
        <w:t>wage policy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either</w:t>
      </w:r>
      <w:r>
        <w:rPr>
          <w:spacing w:val="1"/>
        </w:rPr>
        <w:t xml:space="preserve"> </w:t>
      </w:r>
      <w:r>
        <w:rPr>
          <w:spacing w:val="-2"/>
        </w:rPr>
        <w:t>direct labor,</w:t>
      </w:r>
      <w:r>
        <w:rPr>
          <w:spacing w:val="-3"/>
        </w:rPr>
        <w:t xml:space="preserve"> </w:t>
      </w:r>
      <w:r>
        <w:rPr>
          <w:spacing w:val="-2"/>
        </w:rPr>
        <w:t>indirect</w:t>
      </w:r>
      <w:r>
        <w:rPr>
          <w:spacing w:val="-4"/>
        </w:rPr>
        <w:t xml:space="preserve"> </w:t>
      </w:r>
      <w:r>
        <w:rPr>
          <w:spacing w:val="-1"/>
        </w:rPr>
        <w:t>costs,</w:t>
      </w:r>
      <w:r>
        <w:rPr>
          <w:spacing w:val="-3"/>
        </w:rPr>
        <w:t xml:space="preserve"> </w:t>
      </w:r>
      <w:r>
        <w:rPr>
          <w:spacing w:val="-2"/>
        </w:rPr>
        <w:t>or other direct</w:t>
      </w:r>
      <w:r>
        <w:rPr>
          <w:spacing w:val="-4"/>
        </w:rPr>
        <w:t xml:space="preserve"> </w:t>
      </w:r>
      <w:r>
        <w:rPr>
          <w:spacing w:val="-2"/>
        </w:rPr>
        <w:t>costs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federally-</w:t>
      </w:r>
      <w:r>
        <w:rPr>
          <w:spacing w:val="79"/>
        </w:rPr>
        <w:t xml:space="preserve"> </w:t>
      </w:r>
      <w:r>
        <w:t>funded</w:t>
      </w:r>
      <w:r>
        <w:rPr>
          <w:spacing w:val="-5"/>
        </w:rPr>
        <w:t xml:space="preserve"> </w:t>
      </w:r>
      <w:r>
        <w:rPr>
          <w:spacing w:val="-2"/>
        </w:rPr>
        <w:t>A&amp;E</w:t>
      </w:r>
      <w:r>
        <w:rPr>
          <w:spacing w:val="-1"/>
        </w:rPr>
        <w:t xml:space="preserve"> </w:t>
      </w:r>
      <w:r>
        <w:rPr>
          <w:spacing w:val="-2"/>
        </w:rPr>
        <w:t>Consultant</w:t>
      </w:r>
      <w:r>
        <w:rPr>
          <w:spacing w:val="1"/>
        </w:rPr>
        <w:t xml:space="preserve"> </w:t>
      </w:r>
      <w:r>
        <w:rPr>
          <w:spacing w:val="-2"/>
        </w:rPr>
        <w:t>Contracts.</w:t>
      </w:r>
    </w:p>
    <w:p w:rsidR="00392D62" w:rsidRDefault="00FE7B42">
      <w:pPr>
        <w:pStyle w:val="BodyText"/>
        <w:numPr>
          <w:ilvl w:val="0"/>
          <w:numId w:val="3"/>
        </w:numPr>
        <w:tabs>
          <w:tab w:val="left" w:pos="839"/>
        </w:tabs>
        <w:ind w:left="838" w:right="1106" w:hanging="360"/>
      </w:pP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known</w:t>
      </w:r>
      <w:r>
        <w:t xml:space="preserve"> </w:t>
      </w:r>
      <w:r>
        <w:rPr>
          <w:spacing w:val="-2"/>
        </w:rPr>
        <w:t>material</w:t>
      </w:r>
      <w:r>
        <w:rPr>
          <w:spacing w:val="-4"/>
        </w:rPr>
        <w:t xml:space="preserve"> </w:t>
      </w:r>
      <w:r>
        <w:rPr>
          <w:spacing w:val="-2"/>
        </w:rPr>
        <w:t>transactions</w:t>
      </w:r>
      <w: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events that</w:t>
      </w:r>
      <w:r>
        <w:rPr>
          <w:spacing w:val="-4"/>
        </w:rPr>
        <w:t xml:space="preserve"> </w:t>
      </w:r>
      <w:r>
        <w:rPr>
          <w:spacing w:val="-2"/>
        </w:rPr>
        <w:t>have occurred</w:t>
      </w:r>
      <w:r>
        <w:t xml:space="preserve"> </w:t>
      </w:r>
      <w:r w:rsidR="005A6AEB">
        <w:t xml:space="preserve">subsequent to </w:t>
      </w:r>
      <w:r w:rsidR="005700F0">
        <w:t xml:space="preserve">year-end </w:t>
      </w:r>
      <w:r>
        <w:rPr>
          <w:spacing w:val="-2"/>
        </w:rPr>
        <w:t>affecting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consultant’s</w:t>
      </w:r>
      <w:r>
        <w:rPr>
          <w:spacing w:val="-4"/>
        </w:rPr>
        <w:t xml:space="preserve"> </w:t>
      </w:r>
      <w:r>
        <w:rPr>
          <w:spacing w:val="-2"/>
        </w:rPr>
        <w:t>ownership,</w:t>
      </w:r>
      <w:r>
        <w:rPr>
          <w:spacing w:val="93"/>
        </w:rPr>
        <w:t xml:space="preserve"> </w:t>
      </w:r>
      <w:r>
        <w:rPr>
          <w:spacing w:val="-2"/>
        </w:rPr>
        <w:t>organization,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indirect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rPr>
          <w:spacing w:val="-4"/>
        </w:rPr>
        <w:t xml:space="preserve"> </w:t>
      </w:r>
      <w:r>
        <w:rPr>
          <w:spacing w:val="-1"/>
        </w:rPr>
        <w:t>rates</w:t>
      </w:r>
      <w:r>
        <w:t xml:space="preserve"> </w:t>
      </w:r>
      <w:r>
        <w:rPr>
          <w:spacing w:val="-3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2"/>
        </w:rPr>
        <w:t>disclosed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certification.</w:t>
      </w:r>
    </w:p>
    <w:p w:rsidR="00392D62" w:rsidRDefault="00392D6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392D62" w:rsidRDefault="00FE7B42">
      <w:pPr>
        <w:pStyle w:val="BodyText"/>
        <w:ind w:firstLine="0"/>
      </w:pP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rPr>
          <w:spacing w:val="-1"/>
        </w:rPr>
        <w:t>providing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applicable</w:t>
      </w:r>
      <w:r>
        <w:rPr>
          <w:spacing w:val="-3"/>
        </w:rPr>
        <w:t xml:space="preserve"> </w:t>
      </w:r>
      <w:r>
        <w:rPr>
          <w:spacing w:val="-2"/>
        </w:rPr>
        <w:t xml:space="preserve">documents </w:t>
      </w:r>
      <w:r>
        <w:t xml:space="preserve">as </w:t>
      </w:r>
      <w:r>
        <w:rPr>
          <w:spacing w:val="-1"/>
        </w:rPr>
        <w:t>instructed</w:t>
      </w:r>
      <w: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Exhibit</w:t>
      </w:r>
      <w:r>
        <w:rPr>
          <w:spacing w:val="1"/>
        </w:rPr>
        <w:t xml:space="preserve"> </w:t>
      </w:r>
      <w:r>
        <w:rPr>
          <w:spacing w:val="-2"/>
        </w:rPr>
        <w:t>10-A.</w:t>
      </w:r>
    </w:p>
    <w:p w:rsidR="00392D62" w:rsidRPr="00F8270F" w:rsidRDefault="00392D62">
      <w:pPr>
        <w:spacing w:before="8"/>
        <w:rPr>
          <w:rFonts w:ascii="Times New Roman" w:eastAsia="Times New Roman" w:hAnsi="Times New Roman" w:cs="Times New Roman"/>
          <w:sz w:val="6"/>
        </w:rPr>
      </w:pPr>
    </w:p>
    <w:p w:rsidR="00392D62" w:rsidRDefault="00FE7B42">
      <w:pPr>
        <w:pStyle w:val="Heading1"/>
        <w:rPr>
          <w:b w:val="0"/>
          <w:bCs w:val="0"/>
          <w:u w:val="none"/>
        </w:rPr>
      </w:pPr>
      <w:bookmarkStart w:id="2" w:name="Financial_Management_System:"/>
      <w:bookmarkEnd w:id="2"/>
      <w:r>
        <w:rPr>
          <w:spacing w:val="-2"/>
          <w:u w:val="none"/>
        </w:rPr>
        <w:t>Financial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Management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System:</w:t>
      </w:r>
    </w:p>
    <w:p w:rsidR="00392D62" w:rsidRDefault="00FE7B42" w:rsidP="00D0370D">
      <w:pPr>
        <w:pStyle w:val="BodyText"/>
        <w:spacing w:before="174"/>
        <w:ind w:right="269" w:firstLine="0"/>
      </w:pPr>
      <w:r>
        <w:rPr>
          <w:spacing w:val="-2"/>
        </w:rPr>
        <w:t xml:space="preserve">Our </w:t>
      </w:r>
      <w:r>
        <w:rPr>
          <w:spacing w:val="-1"/>
        </w:rPr>
        <w:t>labor</w:t>
      </w:r>
      <w:r>
        <w:rPr>
          <w:spacing w:val="-4"/>
        </w:rPr>
        <w:t xml:space="preserve"> </w:t>
      </w:r>
      <w:r>
        <w:rPr>
          <w:spacing w:val="-2"/>
        </w:rPr>
        <w:t>charging,</w:t>
      </w:r>
      <w:r>
        <w:rPr>
          <w:spacing w:val="-3"/>
        </w:rPr>
        <w:t xml:space="preserve"> </w:t>
      </w:r>
      <w:r>
        <w:rPr>
          <w:spacing w:val="1"/>
        </w:rPr>
        <w:t>job</w:t>
      </w:r>
      <w:r>
        <w:rPr>
          <w:spacing w:val="-3"/>
        </w:rPr>
        <w:t xml:space="preserve"> </w:t>
      </w:r>
      <w:r>
        <w:rPr>
          <w:spacing w:val="-2"/>
        </w:rPr>
        <w:t>costing,</w:t>
      </w:r>
      <w:r>
        <w:t xml:space="preserve"> and</w:t>
      </w:r>
      <w:r>
        <w:rPr>
          <w:spacing w:val="55"/>
        </w:rPr>
        <w:t xml:space="preserve"> </w:t>
      </w:r>
      <w:r>
        <w:rPr>
          <w:spacing w:val="-2"/>
        </w:rPr>
        <w:t>accounting</w:t>
      </w:r>
      <w:r>
        <w:rPr>
          <w:spacing w:val="-7"/>
        </w:rPr>
        <w:t xml:space="preserve"> </w:t>
      </w:r>
      <w:r>
        <w:rPr>
          <w:spacing w:val="-2"/>
        </w:rPr>
        <w:t>systems</w:t>
      </w:r>
      <w:r>
        <w:rPr>
          <w:spacing w:val="3"/>
        </w:rPr>
        <w:t xml:space="preserve"> </w:t>
      </w:r>
      <w:r>
        <w:rPr>
          <w:spacing w:val="-2"/>
        </w:rPr>
        <w:t xml:space="preserve">meet </w:t>
      </w:r>
      <w:r>
        <w:rPr>
          <w:spacing w:val="-1"/>
        </w:rPr>
        <w:t>the</w:t>
      </w:r>
      <w:r>
        <w:rPr>
          <w:spacing w:val="-2"/>
        </w:rPr>
        <w:t xml:space="preserve"> standards </w:t>
      </w:r>
      <w:r>
        <w:rPr>
          <w:spacing w:val="-1"/>
        </w:rPr>
        <w:t>for</w:t>
      </w:r>
      <w:r>
        <w:rPr>
          <w:spacing w:val="-2"/>
        </w:rPr>
        <w:t xml:space="preserve"> financial</w:t>
      </w:r>
      <w:r>
        <w:rPr>
          <w:spacing w:val="1"/>
        </w:rPr>
        <w:t xml:space="preserve"> </w:t>
      </w:r>
      <w:r>
        <w:rPr>
          <w:spacing w:val="-2"/>
        </w:rPr>
        <w:t>reporting,</w:t>
      </w:r>
      <w:r>
        <w:t xml:space="preserve"> </w:t>
      </w:r>
      <w:r>
        <w:rPr>
          <w:spacing w:val="-2"/>
        </w:rPr>
        <w:t>accounting</w:t>
      </w:r>
      <w:r>
        <w:rPr>
          <w:spacing w:val="53"/>
        </w:rPr>
        <w:t xml:space="preserve"> </w:t>
      </w:r>
      <w:r>
        <w:rPr>
          <w:spacing w:val="-2"/>
        </w:rPr>
        <w:t>records,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internal</w:t>
      </w:r>
      <w:r>
        <w:rPr>
          <w:spacing w:val="1"/>
        </w:rPr>
        <w:t xml:space="preserve"> </w:t>
      </w:r>
      <w:r>
        <w:rPr>
          <w:spacing w:val="-2"/>
        </w:rPr>
        <w:t>control</w:t>
      </w:r>
      <w:r>
        <w:rPr>
          <w:spacing w:val="-4"/>
        </w:rPr>
        <w:t xml:space="preserve"> </w:t>
      </w:r>
      <w:r>
        <w:rPr>
          <w:spacing w:val="-2"/>
        </w:rPr>
        <w:t xml:space="preserve">adequate </w:t>
      </w:r>
      <w:r>
        <w:t xml:space="preserve">to </w:t>
      </w:r>
      <w:r>
        <w:rPr>
          <w:spacing w:val="7"/>
        </w:rPr>
        <w:t xml:space="preserve"> </w:t>
      </w:r>
      <w:r>
        <w:rPr>
          <w:spacing w:val="-2"/>
        </w:rPr>
        <w:t>demonstrate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costs </w:t>
      </w:r>
      <w:r>
        <w:rPr>
          <w:spacing w:val="-3"/>
        </w:rPr>
        <w:t xml:space="preserve">claimed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2"/>
        </w:rPr>
        <w:t>incurred,</w:t>
      </w:r>
      <w:r>
        <w:t xml:space="preserve"> </w:t>
      </w:r>
      <w:r>
        <w:rPr>
          <w:spacing w:val="-2"/>
        </w:rPr>
        <w:t>appropriately</w:t>
      </w:r>
      <w:r>
        <w:t xml:space="preserve"> </w:t>
      </w:r>
      <w:r>
        <w:rPr>
          <w:spacing w:val="-2"/>
        </w:rPr>
        <w:t>accounted</w:t>
      </w:r>
      <w:r>
        <w:rPr>
          <w:spacing w:val="65"/>
        </w:rPr>
        <w:t xml:space="preserve"> </w:t>
      </w:r>
      <w:r>
        <w:rPr>
          <w:spacing w:val="-2"/>
        </w:rPr>
        <w:t>for,</w:t>
      </w:r>
      <w:r>
        <w:rPr>
          <w:spacing w:val="-3"/>
        </w:rPr>
        <w:t xml:space="preserve"> </w:t>
      </w:r>
      <w:r>
        <w:rPr>
          <w:spacing w:val="-2"/>
        </w:rPr>
        <w:t>are allocable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contract,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federal</w:t>
      </w:r>
      <w:r>
        <w:rPr>
          <w:spacing w:val="1"/>
        </w:rPr>
        <w:t xml:space="preserve"> </w:t>
      </w:r>
      <w:r>
        <w:rPr>
          <w:spacing w:val="-2"/>
        </w:rPr>
        <w:t>requirements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rPr>
          <w:spacing w:val="-2"/>
        </w:rPr>
        <w:t>forth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Title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3"/>
            <w:u w:val="single" w:color="0000FF"/>
          </w:rPr>
          <w:t>23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United</w:t>
        </w:r>
      </w:hyperlink>
      <w:hyperlink r:id="rId8">
        <w:r>
          <w:rPr>
            <w:color w:val="0000FF"/>
            <w:spacing w:val="10"/>
          </w:rPr>
          <w:t xml:space="preserve"> </w:t>
        </w:r>
        <w:r>
          <w:rPr>
            <w:color w:val="0000FF"/>
            <w:spacing w:val="-2"/>
            <w:u w:val="single" w:color="0000FF"/>
          </w:rPr>
          <w:t>States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spacing w:val="-3"/>
            <w:u w:val="single" w:color="0000FF"/>
          </w:rPr>
          <w:t>Code</w:t>
        </w:r>
        <w:r>
          <w:rPr>
            <w:color w:val="0000FF"/>
            <w:spacing w:val="-2"/>
            <w:u w:val="single" w:color="0000FF"/>
          </w:rPr>
          <w:t xml:space="preserve"> (U.S.C.) Section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112(b)(2)</w:t>
        </w:r>
      </w:hyperlink>
      <w:r>
        <w:rPr>
          <w:spacing w:val="-2"/>
        </w:rPr>
        <w:t xml:space="preserve">; </w:t>
      </w:r>
      <w:hyperlink r:id="rId9">
        <w:r>
          <w:rPr>
            <w:color w:val="0000FF"/>
            <w:spacing w:val="-2"/>
            <w:u w:val="single" w:color="0000FF"/>
          </w:rPr>
          <w:t>48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hyperlink r:id="rId10">
        <w:r>
          <w:rPr>
            <w:color w:val="0000FF"/>
            <w:spacing w:val="-2"/>
            <w:u w:val="single" w:color="0000FF"/>
          </w:rPr>
          <w:t>CFR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Part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31.201-2(d);</w:t>
        </w:r>
      </w:hyperlink>
      <w:r>
        <w:rPr>
          <w:color w:val="0000FF"/>
          <w:u w:val="single" w:color="0000FF"/>
        </w:rPr>
        <w:t xml:space="preserve"> </w:t>
      </w:r>
      <w:hyperlink r:id="rId11">
        <w:r>
          <w:rPr>
            <w:color w:val="0000FF"/>
            <w:u w:val="single" w:color="0000FF"/>
          </w:rPr>
          <w:t>23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CFR,</w:t>
        </w:r>
        <w:r>
          <w:rPr>
            <w:color w:val="0000FF"/>
            <w:spacing w:val="3"/>
            <w:u w:val="single" w:color="0000FF"/>
          </w:rPr>
          <w:t xml:space="preserve"> </w:t>
        </w:r>
        <w:r>
          <w:rPr>
            <w:color w:val="0000FF"/>
            <w:spacing w:val="-3"/>
            <w:u w:val="single" w:color="0000FF"/>
          </w:rPr>
          <w:t>Chapter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1,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Part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172.11(a)(2)</w:t>
        </w:r>
      </w:hyperlink>
      <w:r>
        <w:rPr>
          <w:spacing w:val="-2"/>
        </w:rPr>
        <w:t>;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all</w:t>
      </w:r>
      <w:r w:rsidR="00D0370D">
        <w:rPr>
          <w:spacing w:val="-2"/>
        </w:rPr>
        <w:t xml:space="preserve"> </w:t>
      </w:r>
      <w:r>
        <w:rPr>
          <w:spacing w:val="-2"/>
        </w:rPr>
        <w:t>applicable state</w:t>
      </w:r>
      <w:r>
        <w:t xml:space="preserve"> and</w:t>
      </w:r>
      <w:r>
        <w:rPr>
          <w:spacing w:val="-8"/>
        </w:rPr>
        <w:t xml:space="preserve"> </w:t>
      </w:r>
      <w:r>
        <w:rPr>
          <w:spacing w:val="-2"/>
        </w:rPr>
        <w:t>federal</w:t>
      </w:r>
      <w:r>
        <w:rPr>
          <w:spacing w:val="-4"/>
        </w:rPr>
        <w:t xml:space="preserve"> </w:t>
      </w:r>
      <w:r>
        <w:rPr>
          <w:spacing w:val="-2"/>
        </w:rPr>
        <w:t xml:space="preserve">rules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regulations.</w:t>
      </w:r>
    </w:p>
    <w:p w:rsidR="00392D62" w:rsidRDefault="00FE7B42">
      <w:pPr>
        <w:pStyle w:val="BodyText"/>
        <w:spacing w:before="179"/>
        <w:ind w:firstLine="0"/>
      </w:pP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2"/>
        </w:rPr>
        <w:t xml:space="preserve">financial </w:t>
      </w:r>
      <w:r>
        <w:rPr>
          <w:spacing w:val="-4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-9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following</w:t>
      </w:r>
      <w:r>
        <w:rPr>
          <w:spacing w:val="-5"/>
        </w:rPr>
        <w:t xml:space="preserve"> </w:t>
      </w:r>
      <w:r>
        <w:rPr>
          <w:spacing w:val="-2"/>
        </w:rPr>
        <w:t>attributes:</w:t>
      </w:r>
    </w:p>
    <w:p w:rsidR="00392D62" w:rsidRDefault="00FE7B42">
      <w:pPr>
        <w:pStyle w:val="BodyText"/>
        <w:numPr>
          <w:ilvl w:val="0"/>
          <w:numId w:val="2"/>
        </w:numPr>
        <w:tabs>
          <w:tab w:val="left" w:pos="680"/>
        </w:tabs>
        <w:spacing w:line="269" w:lineRule="exact"/>
        <w:ind w:hanging="360"/>
      </w:pPr>
      <w:r>
        <w:rPr>
          <w:spacing w:val="-2"/>
        </w:rPr>
        <w:t>Account</w:t>
      </w:r>
      <w:r>
        <w:rPr>
          <w:spacing w:val="-4"/>
        </w:rPr>
        <w:t xml:space="preserve"> </w:t>
      </w:r>
      <w:r>
        <w:rPr>
          <w:spacing w:val="-2"/>
        </w:rPr>
        <w:t>numbers</w:t>
      </w:r>
      <w:r>
        <w:rPr>
          <w:spacing w:val="-5"/>
        </w:rPr>
        <w:t xml:space="preserve"> </w:t>
      </w:r>
      <w:r>
        <w:rPr>
          <w:spacing w:val="-2"/>
        </w:rPr>
        <w:t>identifying</w:t>
      </w:r>
      <w:r>
        <w:rPr>
          <w:spacing w:val="-5"/>
        </w:rPr>
        <w:t xml:space="preserve"> </w:t>
      </w:r>
      <w:r>
        <w:rPr>
          <w:spacing w:val="-2"/>
        </w:rPr>
        <w:t>allowable direct,</w:t>
      </w:r>
      <w:r>
        <w:rPr>
          <w:spacing w:val="-3"/>
        </w:rPr>
        <w:t xml:space="preserve"> </w:t>
      </w:r>
      <w:r>
        <w:rPr>
          <w:spacing w:val="-2"/>
        </w:rPr>
        <w:t>indirect,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 xml:space="preserve">unallowable </w:t>
      </w:r>
      <w:r>
        <w:rPr>
          <w:spacing w:val="-1"/>
        </w:rPr>
        <w:t>cost</w:t>
      </w:r>
      <w:r>
        <w:rPr>
          <w:spacing w:val="-2"/>
        </w:rPr>
        <w:t xml:space="preserve"> accounts;</w:t>
      </w:r>
    </w:p>
    <w:p w:rsidR="00392D62" w:rsidRPr="00F8270F" w:rsidRDefault="00FE7B42" w:rsidP="00F8270F">
      <w:pPr>
        <w:pStyle w:val="BodyText"/>
        <w:numPr>
          <w:ilvl w:val="0"/>
          <w:numId w:val="2"/>
        </w:numPr>
        <w:tabs>
          <w:tab w:val="left" w:pos="680"/>
        </w:tabs>
        <w:ind w:right="40" w:hanging="360"/>
      </w:pP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accumulate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segregate allowable</w:t>
      </w:r>
      <w:r>
        <w:rPr>
          <w:spacing w:val="-5"/>
        </w:rPr>
        <w:t xml:space="preserve"> </w:t>
      </w:r>
      <w:r>
        <w:rPr>
          <w:spacing w:val="-2"/>
        </w:rPr>
        <w:t>direct,</w:t>
      </w:r>
      <w:r>
        <w:rPr>
          <w:spacing w:val="-3"/>
        </w:rPr>
        <w:t xml:space="preserve"> </w:t>
      </w:r>
      <w:r>
        <w:rPr>
          <w:spacing w:val="-2"/>
        </w:rPr>
        <w:t>indirect,</w:t>
      </w:r>
      <w: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unallowable costs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rPr>
          <w:spacing w:val="-2"/>
        </w:rPr>
        <w:t>separate cost</w:t>
      </w:r>
      <w:r>
        <w:rPr>
          <w:spacing w:val="75"/>
        </w:rPr>
        <w:t xml:space="preserve"> </w:t>
      </w:r>
      <w:r>
        <w:rPr>
          <w:spacing w:val="-2"/>
        </w:rPr>
        <w:lastRenderedPageBreak/>
        <w:t>accounts;</w:t>
      </w:r>
    </w:p>
    <w:p w:rsidR="00F8270F" w:rsidRPr="00F8270F" w:rsidRDefault="00F8270F" w:rsidP="00F8270F">
      <w:pPr>
        <w:pStyle w:val="BodyText"/>
        <w:tabs>
          <w:tab w:val="left" w:pos="680"/>
        </w:tabs>
        <w:ind w:left="679" w:right="40" w:firstLine="0"/>
        <w:rPr>
          <w:sz w:val="16"/>
        </w:rPr>
      </w:pPr>
    </w:p>
    <w:p w:rsidR="00392D62" w:rsidRPr="006616EF" w:rsidRDefault="00FE7B42" w:rsidP="00F8270F">
      <w:pPr>
        <w:pStyle w:val="BodyText"/>
        <w:numPr>
          <w:ilvl w:val="0"/>
          <w:numId w:val="7"/>
        </w:numPr>
        <w:tabs>
          <w:tab w:val="left" w:pos="680"/>
        </w:tabs>
        <w:spacing w:line="267" w:lineRule="exact"/>
      </w:pP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accumulate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segregate allowable</w:t>
      </w:r>
      <w:r>
        <w:rPr>
          <w:spacing w:val="-5"/>
        </w:rPr>
        <w:t xml:space="preserve"> </w:t>
      </w:r>
      <w:r>
        <w:rPr>
          <w:spacing w:val="-2"/>
        </w:rPr>
        <w:t xml:space="preserve">direct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project,</w:t>
      </w:r>
      <w:r>
        <w:rPr>
          <w:spacing w:val="-3"/>
        </w:rPr>
        <w:t xml:space="preserve"> </w:t>
      </w:r>
      <w:r>
        <w:rPr>
          <w:spacing w:val="-2"/>
        </w:rPr>
        <w:t xml:space="preserve">contract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type</w:t>
      </w:r>
      <w: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cost;</w:t>
      </w:r>
    </w:p>
    <w:p w:rsidR="00392D62" w:rsidRDefault="00FE7B42" w:rsidP="00F8270F">
      <w:pPr>
        <w:pStyle w:val="BodyText"/>
        <w:numPr>
          <w:ilvl w:val="0"/>
          <w:numId w:val="7"/>
        </w:numPr>
        <w:tabs>
          <w:tab w:val="left" w:pos="681"/>
        </w:tabs>
        <w:spacing w:before="1" w:line="269" w:lineRule="exact"/>
      </w:pPr>
      <w:r>
        <w:rPr>
          <w:spacing w:val="-2"/>
        </w:rPr>
        <w:t xml:space="preserve">Internal controls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maintain</w:t>
      </w:r>
      <w:r>
        <w:rPr>
          <w:spacing w:val="-3"/>
        </w:rPr>
        <w:t xml:space="preserve"> </w:t>
      </w:r>
      <w:r>
        <w:rPr>
          <w:spacing w:val="-2"/>
        </w:rPr>
        <w:t>integrity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financial</w:t>
      </w:r>
      <w:r>
        <w:rPr>
          <w:spacing w:val="1"/>
        </w:rPr>
        <w:t xml:space="preserve"> </w:t>
      </w:r>
      <w:r>
        <w:rPr>
          <w:spacing w:val="-2"/>
        </w:rPr>
        <w:t>management system;</w:t>
      </w:r>
    </w:p>
    <w:p w:rsidR="00392D62" w:rsidRDefault="00FE7B42" w:rsidP="00F8270F">
      <w:pPr>
        <w:pStyle w:val="BodyText"/>
        <w:numPr>
          <w:ilvl w:val="0"/>
          <w:numId w:val="7"/>
        </w:numPr>
        <w:tabs>
          <w:tab w:val="left" w:pos="681"/>
        </w:tabs>
        <w:spacing w:line="269" w:lineRule="exact"/>
      </w:pP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account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record</w:t>
      </w:r>
      <w:r>
        <w:t xml:space="preserve"> </w:t>
      </w:r>
      <w:r>
        <w:rPr>
          <w:spacing w:val="-2"/>
        </w:rPr>
        <w:t>costs</w:t>
      </w:r>
      <w:r>
        <w:rPr>
          <w:spacing w:val="-4"/>
        </w:rPr>
        <w:t xml:space="preserve"> </w:t>
      </w:r>
      <w:r>
        <w:rPr>
          <w:spacing w:val="-2"/>
        </w:rPr>
        <w:t>consistently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ensure</w:t>
      </w:r>
      <w:r>
        <w:t xml:space="preserve"> </w:t>
      </w:r>
      <w:r>
        <w:rPr>
          <w:spacing w:val="-2"/>
        </w:rPr>
        <w:t>costs</w:t>
      </w:r>
      <w:r>
        <w:rPr>
          <w:spacing w:val="-5"/>
        </w:rPr>
        <w:t xml:space="preserve"> </w:t>
      </w:r>
      <w:r>
        <w:rPr>
          <w:spacing w:val="-2"/>
        </w:rPr>
        <w:t>billed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compliance with</w:t>
      </w:r>
      <w:r>
        <w:rPr>
          <w:spacing w:val="-3"/>
        </w:rPr>
        <w:t xml:space="preserve"> FAR;</w:t>
      </w:r>
    </w:p>
    <w:p w:rsidR="00392D62" w:rsidRDefault="00FE7B42" w:rsidP="00F8270F">
      <w:pPr>
        <w:pStyle w:val="BodyText"/>
        <w:numPr>
          <w:ilvl w:val="0"/>
          <w:numId w:val="7"/>
        </w:numPr>
        <w:tabs>
          <w:tab w:val="left" w:pos="681"/>
        </w:tabs>
      </w:pP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ensure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demonstrate</w:t>
      </w:r>
      <w:r>
        <w:t xml:space="preserve"> </w:t>
      </w:r>
      <w:r>
        <w:rPr>
          <w:spacing w:val="-2"/>
        </w:rPr>
        <w:t>costs</w:t>
      </w:r>
      <w:r>
        <w:rPr>
          <w:spacing w:val="-5"/>
        </w:rPr>
        <w:t xml:space="preserve"> </w:t>
      </w:r>
      <w:r>
        <w:rPr>
          <w:spacing w:val="-2"/>
        </w:rPr>
        <w:t>billed</w:t>
      </w:r>
      <w:r>
        <w:rPr>
          <w:spacing w:val="-3"/>
        </w:rPr>
        <w:t xml:space="preserve"> </w:t>
      </w:r>
      <w:r>
        <w:rPr>
          <w:spacing w:val="-2"/>
        </w:rPr>
        <w:t>reconcile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general</w:t>
      </w:r>
      <w:r>
        <w:rPr>
          <w:spacing w:val="-4"/>
        </w:rPr>
        <w:t xml:space="preserve"> </w:t>
      </w:r>
      <w:r>
        <w:rPr>
          <w:spacing w:val="-2"/>
        </w:rPr>
        <w:t xml:space="preserve">ledgers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1"/>
        </w:rPr>
        <w:t>job</w:t>
      </w:r>
      <w:r>
        <w:rPr>
          <w:spacing w:val="-5"/>
        </w:rPr>
        <w:t xml:space="preserve"> </w:t>
      </w:r>
      <w:r>
        <w:rPr>
          <w:spacing w:val="-2"/>
        </w:rPr>
        <w:t>costing</w:t>
      </w:r>
      <w:r>
        <w:rPr>
          <w:spacing w:val="-7"/>
        </w:rPr>
        <w:t xml:space="preserve"> </w:t>
      </w:r>
      <w:r>
        <w:rPr>
          <w:spacing w:val="-2"/>
        </w:rPr>
        <w:t>system;</w:t>
      </w:r>
      <w:r>
        <w:rPr>
          <w:spacing w:val="1"/>
        </w:rPr>
        <w:t xml:space="preserve"> </w:t>
      </w:r>
      <w:r>
        <w:t>and</w:t>
      </w:r>
    </w:p>
    <w:p w:rsidR="006616EF" w:rsidRDefault="00FE7B42" w:rsidP="00F8270F">
      <w:pPr>
        <w:pStyle w:val="BodyText"/>
        <w:numPr>
          <w:ilvl w:val="0"/>
          <w:numId w:val="7"/>
        </w:numPr>
      </w:pPr>
      <w:r>
        <w:t>Ability</w:t>
      </w:r>
      <w:r w:rsidRPr="006616EF">
        <w:rPr>
          <w:spacing w:val="-5"/>
        </w:rPr>
        <w:t xml:space="preserve"> </w:t>
      </w:r>
      <w:r>
        <w:t>to</w:t>
      </w:r>
      <w:r w:rsidRPr="006616EF">
        <w:rPr>
          <w:spacing w:val="-3"/>
        </w:rPr>
        <w:t xml:space="preserve"> </w:t>
      </w:r>
      <w:r w:rsidRPr="006616EF">
        <w:rPr>
          <w:spacing w:val="-2"/>
        </w:rPr>
        <w:t>ensure</w:t>
      </w:r>
      <w:r>
        <w:t xml:space="preserve"> </w:t>
      </w:r>
      <w:r w:rsidRPr="006616EF">
        <w:rPr>
          <w:spacing w:val="-2"/>
        </w:rPr>
        <w:t xml:space="preserve">costs are </w:t>
      </w:r>
      <w:r w:rsidRPr="006616EF">
        <w:rPr>
          <w:spacing w:val="-1"/>
        </w:rPr>
        <w:t>in</w:t>
      </w:r>
      <w:r>
        <w:t xml:space="preserve"> </w:t>
      </w:r>
      <w:r w:rsidRPr="006616EF">
        <w:rPr>
          <w:spacing w:val="-2"/>
        </w:rPr>
        <w:t>compliance with</w:t>
      </w:r>
      <w:r w:rsidRPr="006616EF">
        <w:rPr>
          <w:spacing w:val="-3"/>
        </w:rPr>
        <w:t xml:space="preserve"> </w:t>
      </w:r>
      <w:r w:rsidRPr="006616EF">
        <w:rPr>
          <w:spacing w:val="-2"/>
        </w:rPr>
        <w:t>contract</w:t>
      </w:r>
      <w:r w:rsidRPr="006616EF">
        <w:rPr>
          <w:spacing w:val="-4"/>
        </w:rPr>
        <w:t xml:space="preserve"> </w:t>
      </w:r>
      <w:r w:rsidRPr="006616EF">
        <w:rPr>
          <w:spacing w:val="-2"/>
        </w:rPr>
        <w:t>terms</w:t>
      </w:r>
      <w:r>
        <w:t xml:space="preserve"> and</w:t>
      </w:r>
      <w:r w:rsidRPr="006616EF">
        <w:rPr>
          <w:spacing w:val="-5"/>
        </w:rPr>
        <w:t xml:space="preserve"> </w:t>
      </w:r>
      <w:r w:rsidRPr="006616EF">
        <w:rPr>
          <w:spacing w:val="-2"/>
        </w:rPr>
        <w:t>federal</w:t>
      </w:r>
      <w:r w:rsidRPr="006616EF">
        <w:rPr>
          <w:spacing w:val="1"/>
        </w:rPr>
        <w:t xml:space="preserve"> </w:t>
      </w:r>
      <w:r>
        <w:t>and</w:t>
      </w:r>
      <w:r w:rsidRPr="006616EF">
        <w:rPr>
          <w:spacing w:val="-5"/>
        </w:rPr>
        <w:t xml:space="preserve"> </w:t>
      </w:r>
      <w:r w:rsidRPr="006616EF">
        <w:rPr>
          <w:spacing w:val="-2"/>
        </w:rPr>
        <w:t>state</w:t>
      </w:r>
      <w:r w:rsidRPr="006616EF">
        <w:rPr>
          <w:spacing w:val="-5"/>
        </w:rPr>
        <w:t xml:space="preserve"> </w:t>
      </w:r>
      <w:r w:rsidR="006616EF" w:rsidRPr="006616EF">
        <w:rPr>
          <w:spacing w:val="-2"/>
        </w:rPr>
        <w:t>requirement</w:t>
      </w:r>
      <w:bookmarkStart w:id="3" w:name="Cost_Reimbursements_on_Contracts:"/>
      <w:bookmarkEnd w:id="3"/>
    </w:p>
    <w:p w:rsidR="00392D62" w:rsidRPr="006616EF" w:rsidRDefault="00FE7B42" w:rsidP="00F8270F">
      <w:pPr>
        <w:pStyle w:val="BodyText"/>
        <w:tabs>
          <w:tab w:val="left" w:pos="681"/>
        </w:tabs>
        <w:spacing w:before="72" w:line="269" w:lineRule="exact"/>
        <w:ind w:left="0" w:firstLine="0"/>
      </w:pPr>
      <w:r w:rsidRPr="006616EF">
        <w:rPr>
          <w:spacing w:val="-1"/>
          <w:u w:val="thick" w:color="000000"/>
        </w:rPr>
        <w:t>Cost</w:t>
      </w:r>
      <w:r w:rsidRPr="006616EF">
        <w:rPr>
          <w:spacing w:val="-2"/>
          <w:u w:val="thick" w:color="000000"/>
        </w:rPr>
        <w:t xml:space="preserve"> Reimbursements</w:t>
      </w:r>
      <w:r w:rsidRPr="006616EF">
        <w:rPr>
          <w:spacing w:val="-3"/>
          <w:u w:val="thick" w:color="000000"/>
        </w:rPr>
        <w:t xml:space="preserve"> </w:t>
      </w:r>
      <w:r w:rsidRPr="006616EF">
        <w:rPr>
          <w:u w:val="thick" w:color="000000"/>
        </w:rPr>
        <w:t>on</w:t>
      </w:r>
      <w:r w:rsidRPr="006616EF">
        <w:rPr>
          <w:spacing w:val="-6"/>
          <w:u w:val="thick" w:color="000000"/>
        </w:rPr>
        <w:t xml:space="preserve"> </w:t>
      </w:r>
      <w:r w:rsidRPr="006616EF">
        <w:rPr>
          <w:spacing w:val="-2"/>
          <w:u w:val="thick" w:color="000000"/>
        </w:rPr>
        <w:t>Contracts:</w:t>
      </w:r>
    </w:p>
    <w:p w:rsidR="00392D62" w:rsidRDefault="00FE7B42">
      <w:pPr>
        <w:pStyle w:val="BodyText"/>
        <w:spacing w:before="176"/>
        <w:ind w:left="159" w:right="707" w:firstLine="0"/>
      </w:pPr>
      <w:r>
        <w:t>I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2"/>
        </w:rPr>
        <w:t>understand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 xml:space="preserve">failure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48 </w:t>
      </w:r>
      <w:r>
        <w:rPr>
          <w:spacing w:val="-2"/>
        </w:rPr>
        <w:t>CFR</w:t>
      </w:r>
      <w:r>
        <w:rPr>
          <w:spacing w:val="-4"/>
        </w:rPr>
        <w:t xml:space="preserve"> </w:t>
      </w:r>
      <w:r>
        <w:rPr>
          <w:spacing w:val="-2"/>
        </w:rPr>
        <w:t>Part</w:t>
      </w:r>
      <w:r>
        <w:rPr>
          <w:spacing w:val="-1"/>
        </w:rPr>
        <w:t xml:space="preserve"> </w:t>
      </w:r>
      <w:r>
        <w:rPr>
          <w:spacing w:val="-2"/>
        </w:rPr>
        <w:t>16.301-3</w:t>
      </w:r>
      <w:r>
        <w:t xml:space="preserve"> or</w:t>
      </w:r>
      <w:r>
        <w:rPr>
          <w:spacing w:val="1"/>
        </w:rPr>
        <w:t xml:space="preserve"> </w:t>
      </w:r>
      <w:r>
        <w:rPr>
          <w:spacing w:val="-2"/>
        </w:rPr>
        <w:t>knowingly</w:t>
      </w:r>
      <w:r>
        <w:rPr>
          <w:spacing w:val="-5"/>
        </w:rPr>
        <w:t xml:space="preserve"> </w:t>
      </w:r>
      <w:r>
        <w:rPr>
          <w:spacing w:val="-2"/>
        </w:rPr>
        <w:t>charge</w:t>
      </w:r>
      <w:r>
        <w:t xml:space="preserve"> </w:t>
      </w:r>
      <w:r>
        <w:rPr>
          <w:spacing w:val="-2"/>
        </w:rPr>
        <w:t xml:space="preserve">unallowable costs </w:t>
      </w:r>
      <w:r>
        <w:rPr>
          <w:spacing w:val="1"/>
        </w:rPr>
        <w:t>to</w:t>
      </w:r>
      <w:r>
        <w:rPr>
          <w:spacing w:val="68"/>
        </w:rPr>
        <w:t xml:space="preserve"> </w:t>
      </w:r>
      <w:r>
        <w:rPr>
          <w:spacing w:val="-3"/>
        </w:rPr>
        <w:t xml:space="preserve">Federal-Aid </w:t>
      </w:r>
      <w:r>
        <w:rPr>
          <w:spacing w:val="-1"/>
        </w:rPr>
        <w:t>Highway</w:t>
      </w:r>
      <w:r>
        <w:rPr>
          <w:spacing w:val="-5"/>
        </w:rPr>
        <w:t xml:space="preserve"> </w:t>
      </w:r>
      <w:r>
        <w:rPr>
          <w:spacing w:val="-2"/>
        </w:rPr>
        <w:t>Program</w:t>
      </w:r>
      <w:r>
        <w:rPr>
          <w:spacing w:val="-9"/>
        </w:rPr>
        <w:t xml:space="preserve"> </w:t>
      </w:r>
      <w:r>
        <w:rPr>
          <w:spacing w:val="-2"/>
        </w:rPr>
        <w:t>(FAHP)</w:t>
      </w:r>
      <w:r>
        <w:rPr>
          <w:spacing w:val="1"/>
        </w:rPr>
        <w:t xml:space="preserve"> </w:t>
      </w:r>
      <w:r w:rsidR="005A6AEB">
        <w:rPr>
          <w:spacing w:val="1"/>
        </w:rPr>
        <w:t xml:space="preserve">contracts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rPr>
          <w:spacing w:val="-2"/>
        </w:rPr>
        <w:t xml:space="preserve">result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possible penalties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 xml:space="preserve">sanctions </w:t>
      </w:r>
      <w:r>
        <w:t xml:space="preserve">as </w:t>
      </w:r>
      <w:r>
        <w:rPr>
          <w:spacing w:val="-2"/>
        </w:rPr>
        <w:t>provided</w:t>
      </w:r>
      <w:r>
        <w:t xml:space="preserve"> by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62"/>
        </w:rPr>
        <w:t xml:space="preserve"> </w:t>
      </w:r>
      <w:r>
        <w:rPr>
          <w:spacing w:val="-2"/>
        </w:rPr>
        <w:t>following:</w:t>
      </w:r>
    </w:p>
    <w:p w:rsidR="00392D62" w:rsidRDefault="00FE7B42">
      <w:pPr>
        <w:numPr>
          <w:ilvl w:val="0"/>
          <w:numId w:val="1"/>
        </w:numPr>
        <w:tabs>
          <w:tab w:val="left" w:pos="880"/>
        </w:tabs>
        <w:spacing w:before="180"/>
        <w:ind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2"/>
        </w:rPr>
        <w:t>Sanctions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Penalties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4"/>
        </w:rPr>
        <w:t xml:space="preserve"> </w:t>
      </w:r>
      <w:hyperlink r:id="rId12">
        <w:r>
          <w:rPr>
            <w:rFonts w:ascii="Times New Roman"/>
            <w:color w:val="0000FF"/>
            <w:spacing w:val="1"/>
            <w:sz w:val="20"/>
            <w:u w:val="single" w:color="0000FF"/>
          </w:rPr>
          <w:t>23</w:t>
        </w:r>
        <w:r>
          <w:rPr>
            <w:rFonts w:ascii="Times New Roman"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rFonts w:ascii="Times New Roman"/>
            <w:color w:val="0000FF"/>
            <w:spacing w:val="-1"/>
            <w:sz w:val="20"/>
            <w:u w:val="single" w:color="0000FF"/>
          </w:rPr>
          <w:t>CFR</w:t>
        </w:r>
        <w:r>
          <w:rPr>
            <w:rFonts w:ascii="Times New Roman"/>
            <w:color w:val="0000FF"/>
            <w:spacing w:val="-9"/>
            <w:sz w:val="20"/>
            <w:u w:val="single" w:color="0000FF"/>
          </w:rPr>
          <w:t xml:space="preserve"> </w:t>
        </w:r>
        <w:r>
          <w:rPr>
            <w:rFonts w:ascii="Times New Roman"/>
            <w:color w:val="0000FF"/>
            <w:sz w:val="20"/>
            <w:u w:val="single" w:color="0000FF"/>
          </w:rPr>
          <w:t>Part</w:t>
        </w:r>
        <w:r>
          <w:rPr>
            <w:rFonts w:ascii="Times New Roman"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rFonts w:ascii="Times New Roman"/>
            <w:color w:val="0000FF"/>
            <w:sz w:val="20"/>
            <w:u w:val="single" w:color="0000FF"/>
          </w:rPr>
          <w:t>172.11(c)(4)</w:t>
        </w:r>
      </w:hyperlink>
    </w:p>
    <w:p w:rsidR="00392D62" w:rsidRDefault="00FE7B42">
      <w:pPr>
        <w:numPr>
          <w:ilvl w:val="0"/>
          <w:numId w:val="1"/>
        </w:numPr>
        <w:tabs>
          <w:tab w:val="left" w:pos="881"/>
        </w:tabs>
        <w:spacing w:before="1" w:line="269" w:lineRule="exact"/>
        <w:ind w:left="88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False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2"/>
        </w:rPr>
        <w:t>Claims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Act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hyperlink r:id="rId13">
        <w:r>
          <w:rPr>
            <w:rFonts w:ascii="Times New Roman"/>
            <w:color w:val="0000FF"/>
            <w:spacing w:val="-1"/>
            <w:sz w:val="20"/>
            <w:u w:val="single" w:color="0000FF"/>
          </w:rPr>
          <w:t>Title</w:t>
        </w:r>
        <w:r>
          <w:rPr>
            <w:rFonts w:ascii="Times New Roman"/>
            <w:color w:val="0000FF"/>
            <w:spacing w:val="1"/>
            <w:sz w:val="20"/>
            <w:u w:val="single" w:color="0000FF"/>
          </w:rPr>
          <w:t xml:space="preserve"> </w:t>
        </w:r>
        <w:r>
          <w:rPr>
            <w:rFonts w:ascii="Times New Roman"/>
            <w:color w:val="0000FF"/>
            <w:u w:val="single" w:color="0000FF"/>
          </w:rPr>
          <w:t>31</w:t>
        </w:r>
        <w:r>
          <w:rPr>
            <w:rFonts w:ascii="Times New Roman"/>
            <w:color w:val="0000FF"/>
            <w:spacing w:val="-6"/>
            <w:u w:val="single" w:color="0000FF"/>
          </w:rPr>
          <w:t xml:space="preserve"> </w:t>
        </w:r>
        <w:r>
          <w:rPr>
            <w:rFonts w:ascii="Times New Roman"/>
            <w:color w:val="0000FF"/>
            <w:spacing w:val="-1"/>
            <w:u w:val="single" w:color="0000FF"/>
          </w:rPr>
          <w:t>U.S.C.</w:t>
        </w:r>
        <w:r>
          <w:rPr>
            <w:rFonts w:ascii="Times New Roman"/>
            <w:color w:val="0000FF"/>
            <w:spacing w:val="-4"/>
            <w:u w:val="single" w:color="0000FF"/>
          </w:rPr>
          <w:t xml:space="preserve"> </w:t>
        </w:r>
        <w:r>
          <w:rPr>
            <w:rFonts w:ascii="Times New Roman"/>
            <w:color w:val="0000FF"/>
            <w:spacing w:val="-2"/>
            <w:sz w:val="20"/>
            <w:u w:val="single" w:color="0000FF"/>
          </w:rPr>
          <w:t>Sections</w:t>
        </w:r>
        <w:r>
          <w:rPr>
            <w:rFonts w:ascii="Times New Roman"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rFonts w:ascii="Times New Roman"/>
            <w:color w:val="0000FF"/>
            <w:spacing w:val="-2"/>
            <w:u w:val="single" w:color="0000FF"/>
          </w:rPr>
          <w:t>3729-3733</w:t>
        </w:r>
      </w:hyperlink>
    </w:p>
    <w:p w:rsidR="00392D62" w:rsidRDefault="00FE7B42">
      <w:pPr>
        <w:numPr>
          <w:ilvl w:val="0"/>
          <w:numId w:val="1"/>
        </w:numPr>
        <w:tabs>
          <w:tab w:val="left" w:pos="881"/>
        </w:tabs>
        <w:spacing w:line="269" w:lineRule="exact"/>
        <w:ind w:left="880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Statements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entries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generally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hyperlink r:id="rId14">
        <w:r>
          <w:rPr>
            <w:rFonts w:ascii="Times New Roman"/>
            <w:color w:val="0000FF"/>
            <w:spacing w:val="-1"/>
            <w:sz w:val="20"/>
            <w:u w:val="single" w:color="0000FF"/>
          </w:rPr>
          <w:t>Title</w:t>
        </w:r>
        <w:r>
          <w:rPr>
            <w:rFonts w:ascii="Times New Roman"/>
            <w:color w:val="0000FF"/>
            <w:spacing w:val="1"/>
            <w:sz w:val="20"/>
            <w:u w:val="single" w:color="0000FF"/>
          </w:rPr>
          <w:t xml:space="preserve"> </w:t>
        </w:r>
        <w:r>
          <w:rPr>
            <w:rFonts w:ascii="Times New Roman"/>
            <w:color w:val="0000FF"/>
            <w:u w:val="single" w:color="0000FF"/>
          </w:rPr>
          <w:t>18</w:t>
        </w:r>
        <w:r>
          <w:rPr>
            <w:rFonts w:ascii="Times New Roman"/>
            <w:color w:val="0000FF"/>
            <w:spacing w:val="-4"/>
            <w:u w:val="single" w:color="0000FF"/>
          </w:rPr>
          <w:t xml:space="preserve"> </w:t>
        </w:r>
        <w:r>
          <w:rPr>
            <w:rFonts w:ascii="Times New Roman"/>
            <w:color w:val="0000FF"/>
            <w:spacing w:val="-2"/>
            <w:u w:val="single" w:color="0000FF"/>
          </w:rPr>
          <w:t>U.S.C.</w:t>
        </w:r>
        <w:r>
          <w:rPr>
            <w:rFonts w:ascii="Times New Roman"/>
            <w:color w:val="0000FF"/>
            <w:spacing w:val="-4"/>
            <w:u w:val="single" w:color="0000FF"/>
          </w:rPr>
          <w:t xml:space="preserve"> </w:t>
        </w:r>
        <w:r>
          <w:rPr>
            <w:rFonts w:ascii="Times New Roman"/>
            <w:color w:val="0000FF"/>
            <w:spacing w:val="-1"/>
            <w:sz w:val="20"/>
            <w:u w:val="single" w:color="0000FF"/>
          </w:rPr>
          <w:t>Section</w:t>
        </w:r>
        <w:r>
          <w:rPr>
            <w:rFonts w:ascii="Times New Roman"/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rFonts w:ascii="Times New Roman"/>
            <w:color w:val="0000FF"/>
            <w:u w:val="single" w:color="0000FF"/>
          </w:rPr>
          <w:t>1001</w:t>
        </w:r>
      </w:hyperlink>
    </w:p>
    <w:p w:rsidR="00392D62" w:rsidRDefault="00FE7B42">
      <w:pPr>
        <w:numPr>
          <w:ilvl w:val="0"/>
          <w:numId w:val="1"/>
        </w:numPr>
        <w:tabs>
          <w:tab w:val="left" w:pos="881"/>
        </w:tabs>
        <w:spacing w:before="1"/>
        <w:ind w:left="880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Major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Fraud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Act</w:t>
      </w:r>
      <w:r>
        <w:rPr>
          <w:rFonts w:ascii="Times New Roman"/>
        </w:rPr>
        <w:t xml:space="preserve"> -</w:t>
      </w:r>
      <w:r>
        <w:rPr>
          <w:rFonts w:ascii="Times New Roman"/>
          <w:spacing w:val="-10"/>
        </w:rPr>
        <w:t xml:space="preserve"> </w:t>
      </w:r>
      <w:hyperlink r:id="rId15">
        <w:r>
          <w:rPr>
            <w:rFonts w:ascii="Times New Roman"/>
            <w:color w:val="0000FF"/>
            <w:spacing w:val="-1"/>
            <w:sz w:val="20"/>
            <w:u w:val="single" w:color="0000FF"/>
          </w:rPr>
          <w:t>Title</w:t>
        </w:r>
        <w:r>
          <w:rPr>
            <w:rFonts w:ascii="Times New Roman"/>
            <w:color w:val="0000FF"/>
            <w:spacing w:val="3"/>
            <w:sz w:val="20"/>
            <w:u w:val="single" w:color="0000FF"/>
          </w:rPr>
          <w:t xml:space="preserve"> </w:t>
        </w:r>
        <w:r>
          <w:rPr>
            <w:rFonts w:ascii="Times New Roman"/>
            <w:color w:val="0000FF"/>
            <w:u w:val="single" w:color="0000FF"/>
          </w:rPr>
          <w:t>18</w:t>
        </w:r>
        <w:r>
          <w:rPr>
            <w:rFonts w:ascii="Times New Roman"/>
            <w:color w:val="0000FF"/>
            <w:spacing w:val="-9"/>
            <w:u w:val="single" w:color="0000FF"/>
          </w:rPr>
          <w:t xml:space="preserve"> </w:t>
        </w:r>
        <w:r>
          <w:rPr>
            <w:rFonts w:ascii="Times New Roman"/>
            <w:color w:val="0000FF"/>
            <w:spacing w:val="-1"/>
            <w:u w:val="single" w:color="0000FF"/>
          </w:rPr>
          <w:t>U.S.C.</w:t>
        </w:r>
        <w:r>
          <w:rPr>
            <w:rFonts w:ascii="Times New Roman"/>
            <w:color w:val="0000FF"/>
            <w:spacing w:val="-5"/>
            <w:u w:val="single" w:color="0000FF"/>
          </w:rPr>
          <w:t xml:space="preserve"> </w:t>
        </w:r>
        <w:r>
          <w:rPr>
            <w:rFonts w:ascii="Times New Roman"/>
            <w:color w:val="0000FF"/>
            <w:spacing w:val="-2"/>
            <w:sz w:val="20"/>
            <w:u w:val="single" w:color="0000FF"/>
          </w:rPr>
          <w:t>Section</w:t>
        </w:r>
        <w:r>
          <w:rPr>
            <w:rFonts w:ascii="Times New Roman"/>
            <w:color w:val="0000FF"/>
            <w:sz w:val="20"/>
            <w:u w:val="single" w:color="0000FF"/>
          </w:rPr>
          <w:t xml:space="preserve"> </w:t>
        </w:r>
        <w:r>
          <w:rPr>
            <w:rFonts w:ascii="Times New Roman"/>
            <w:color w:val="0000FF"/>
            <w:u w:val="single" w:color="0000FF"/>
          </w:rPr>
          <w:t>1031</w:t>
        </w:r>
      </w:hyperlink>
    </w:p>
    <w:p w:rsidR="00392D62" w:rsidRDefault="00392D62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392D62" w:rsidRDefault="00392D62">
      <w:pPr>
        <w:rPr>
          <w:rFonts w:ascii="Times New Roman" w:eastAsia="Times New Roman" w:hAnsi="Times New Roman" w:cs="Times New Roman"/>
          <w:sz w:val="16"/>
          <w:szCs w:val="16"/>
        </w:rPr>
        <w:sectPr w:rsidR="00392D62">
          <w:headerReference w:type="default" r:id="rId16"/>
          <w:footerReference w:type="default" r:id="rId17"/>
          <w:pgSz w:w="12240" w:h="15840"/>
          <w:pgMar w:top="1020" w:right="840" w:bottom="1000" w:left="920" w:header="543" w:footer="808" w:gutter="0"/>
          <w:cols w:space="720"/>
        </w:sectPr>
      </w:pPr>
    </w:p>
    <w:p w:rsidR="00392D62" w:rsidRDefault="00FE7B42">
      <w:pPr>
        <w:pStyle w:val="Heading1"/>
        <w:spacing w:before="72"/>
        <w:ind w:left="160"/>
        <w:rPr>
          <w:b w:val="0"/>
          <w:bCs w:val="0"/>
          <w:u w:val="none"/>
        </w:rPr>
      </w:pPr>
      <w:bookmarkStart w:id="4" w:name="All_A&amp;E_Contract_Information:"/>
      <w:bookmarkEnd w:id="4"/>
      <w:r>
        <w:rPr>
          <w:spacing w:val="-2"/>
          <w:u w:val="thick" w:color="000000"/>
        </w:rPr>
        <w:lastRenderedPageBreak/>
        <w:t>All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A&amp;E</w:t>
      </w:r>
      <w:r>
        <w:rPr>
          <w:spacing w:val="-4"/>
          <w:u w:val="thick" w:color="000000"/>
        </w:rPr>
        <w:t xml:space="preserve"> </w:t>
      </w:r>
      <w:r>
        <w:rPr>
          <w:spacing w:val="-2"/>
          <w:u w:val="thick" w:color="000000"/>
        </w:rPr>
        <w:t>Contract Information:</w:t>
      </w:r>
    </w:p>
    <w:p w:rsidR="00392D62" w:rsidRDefault="005A6AEB" w:rsidP="004638CA">
      <w:pPr>
        <w:pStyle w:val="BodyText"/>
        <w:numPr>
          <w:ilvl w:val="0"/>
          <w:numId w:val="1"/>
        </w:numPr>
        <w:tabs>
          <w:tab w:val="left" w:pos="900"/>
          <w:tab w:val="left" w:pos="6390"/>
        </w:tabs>
        <w:ind w:left="880" w:hanging="340"/>
      </w:pPr>
      <w:r>
        <w:t xml:space="preserve">Total participation </w:t>
      </w:r>
      <w:r w:rsidR="00FE7B42" w:rsidRPr="004638CA">
        <w:rPr>
          <w:spacing w:val="-2"/>
        </w:rPr>
        <w:t>amount</w:t>
      </w:r>
      <w:r w:rsidR="00FE7B42" w:rsidRPr="004638CA">
        <w:rPr>
          <w:spacing w:val="1"/>
        </w:rPr>
        <w:t xml:space="preserve"> </w:t>
      </w:r>
      <w:r w:rsidR="00FE7B42">
        <w:t>$</w:t>
      </w:r>
      <w:r w:rsidR="004638CA">
        <w:t xml:space="preserve">___________________ on all State and FAHP contracts for </w:t>
      </w:r>
      <w:r w:rsidR="00FE7B42">
        <w:rPr>
          <w:spacing w:val="-2"/>
        </w:rPr>
        <w:t xml:space="preserve">Architectural </w:t>
      </w:r>
      <w:r w:rsidR="00FE7B42">
        <w:t>&amp;</w:t>
      </w:r>
      <w:r w:rsidR="00FE7B42">
        <w:rPr>
          <w:spacing w:val="-4"/>
        </w:rPr>
        <w:t xml:space="preserve"> </w:t>
      </w:r>
      <w:r w:rsidR="00FE7B42">
        <w:rPr>
          <w:spacing w:val="-2"/>
        </w:rPr>
        <w:t>Engineering</w:t>
      </w:r>
      <w:r w:rsidR="00FE7B42">
        <w:rPr>
          <w:spacing w:val="-5"/>
        </w:rPr>
        <w:t xml:space="preserve"> </w:t>
      </w:r>
      <w:r w:rsidR="004638CA">
        <w:rPr>
          <w:spacing w:val="-2"/>
        </w:rPr>
        <w:t>services that</w:t>
      </w:r>
      <w:r w:rsidR="00FE7B42">
        <w:rPr>
          <w:spacing w:val="-3"/>
        </w:rPr>
        <w:t xml:space="preserve"> </w:t>
      </w:r>
      <w:r w:rsidR="00FE7B42">
        <w:rPr>
          <w:spacing w:val="-1"/>
        </w:rPr>
        <w:t>the</w:t>
      </w:r>
      <w:r w:rsidR="00FE7B42">
        <w:rPr>
          <w:spacing w:val="-2"/>
        </w:rPr>
        <w:t xml:space="preserve"> </w:t>
      </w:r>
      <w:r w:rsidR="00FE7B42">
        <w:rPr>
          <w:spacing w:val="-3"/>
        </w:rPr>
        <w:t>consultant</w:t>
      </w:r>
      <w:r w:rsidR="00FE7B42">
        <w:rPr>
          <w:spacing w:val="72"/>
        </w:rPr>
        <w:t xml:space="preserve"> </w:t>
      </w:r>
      <w:r w:rsidR="00FE7B42">
        <w:rPr>
          <w:spacing w:val="-2"/>
        </w:rPr>
        <w:t>received</w:t>
      </w:r>
      <w:r w:rsidR="00FE7B42">
        <w:rPr>
          <w:spacing w:val="-3"/>
        </w:rPr>
        <w:t xml:space="preserve"> </w:t>
      </w:r>
      <w:r w:rsidR="00FE7B42">
        <w:t>in</w:t>
      </w:r>
      <w:r w:rsidR="00FE7B42">
        <w:rPr>
          <w:spacing w:val="-5"/>
        </w:rPr>
        <w:t xml:space="preserve"> </w:t>
      </w:r>
      <w:r w:rsidR="00FE7B42">
        <w:t>the</w:t>
      </w:r>
      <w:r w:rsidR="00FE7B42">
        <w:rPr>
          <w:spacing w:val="-5"/>
        </w:rPr>
        <w:t xml:space="preserve"> </w:t>
      </w:r>
      <w:r w:rsidR="00FE7B42">
        <w:rPr>
          <w:spacing w:val="-1"/>
        </w:rPr>
        <w:t>last</w:t>
      </w:r>
      <w:r w:rsidR="00FE7B42">
        <w:rPr>
          <w:spacing w:val="-4"/>
        </w:rPr>
        <w:t xml:space="preserve"> </w:t>
      </w:r>
      <w:r w:rsidR="00FE7B42">
        <w:rPr>
          <w:spacing w:val="-2"/>
        </w:rPr>
        <w:t>three</w:t>
      </w:r>
      <w:r w:rsidR="00FE7B42">
        <w:rPr>
          <w:spacing w:val="-5"/>
        </w:rPr>
        <w:t xml:space="preserve"> </w:t>
      </w:r>
      <w:r w:rsidR="00FE7B42">
        <w:rPr>
          <w:spacing w:val="-2"/>
        </w:rPr>
        <w:t>fiscal periods.</w:t>
      </w:r>
    </w:p>
    <w:p w:rsidR="00392D62" w:rsidRDefault="00FE7B42">
      <w:pPr>
        <w:pStyle w:val="BodyText"/>
        <w:numPr>
          <w:ilvl w:val="0"/>
          <w:numId w:val="1"/>
        </w:numPr>
        <w:tabs>
          <w:tab w:val="left" w:pos="881"/>
          <w:tab w:val="left" w:pos="6901"/>
        </w:tabs>
        <w:spacing w:line="269" w:lineRule="exact"/>
        <w:ind w:left="880" w:hanging="360"/>
      </w:pPr>
      <w:r>
        <w:t>The</w:t>
      </w:r>
      <w:r>
        <w:rPr>
          <w:spacing w:val="-5"/>
        </w:rPr>
        <w:t xml:space="preserve"> </w:t>
      </w:r>
      <w:r>
        <w:rPr>
          <w:spacing w:val="-2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 xml:space="preserve">states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consultant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rPr>
          <w:spacing w:val="-2"/>
        </w:rPr>
        <w:t xml:space="preserve">business </w:t>
      </w:r>
      <w:r>
        <w:rPr>
          <w:spacing w:val="-3"/>
        </w:rPr>
        <w:t>is</w:t>
      </w:r>
      <w:r>
        <w:rPr>
          <w:spacing w:val="-3"/>
          <w:u w:val="single" w:color="000000"/>
        </w:rPr>
        <w:tab/>
      </w:r>
      <w:r>
        <w:t>.</w:t>
      </w:r>
    </w:p>
    <w:p w:rsidR="00392D62" w:rsidRDefault="00FE7B42">
      <w:pPr>
        <w:pStyle w:val="BodyText"/>
        <w:numPr>
          <w:ilvl w:val="0"/>
          <w:numId w:val="1"/>
        </w:numPr>
        <w:tabs>
          <w:tab w:val="left" w:pos="881"/>
          <w:tab w:val="left" w:pos="6767"/>
        </w:tabs>
        <w:spacing w:line="269" w:lineRule="exact"/>
        <w:ind w:left="880" w:hanging="360"/>
      </w:pPr>
      <w:r>
        <w:rPr>
          <w:spacing w:val="-1"/>
        </w:rPr>
        <w:t>Years</w:t>
      </w:r>
      <w:r>
        <w:t xml:space="preserve"> </w:t>
      </w:r>
      <w:r>
        <w:rPr>
          <w:spacing w:val="-3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consultant’s</w:t>
      </w:r>
      <w:r>
        <w:t xml:space="preserve"> </w:t>
      </w:r>
      <w:r>
        <w:rPr>
          <w:spacing w:val="-3"/>
        </w:rPr>
        <w:t>experience</w:t>
      </w:r>
      <w:r>
        <w:rPr>
          <w:spacing w:val="-2"/>
        </w:rPr>
        <w:t xml:space="preserve"> with</w:t>
      </w:r>
      <w:r>
        <w:rPr>
          <w:spacing w:val="-3"/>
        </w:rPr>
        <w:t xml:space="preserve"> </w:t>
      </w:r>
      <w:r>
        <w:t xml:space="preserve">48 </w:t>
      </w:r>
      <w:r>
        <w:rPr>
          <w:spacing w:val="-2"/>
        </w:rPr>
        <w:t>CFR</w:t>
      </w:r>
      <w:r>
        <w:rPr>
          <w:spacing w:val="-4"/>
        </w:rPr>
        <w:t xml:space="preserve"> </w:t>
      </w:r>
      <w:r>
        <w:rPr>
          <w:spacing w:val="-2"/>
        </w:rPr>
        <w:t xml:space="preserve">Part </w:t>
      </w:r>
      <w:r>
        <w:t xml:space="preserve">31 </w:t>
      </w:r>
      <w:r>
        <w:rPr>
          <w:spacing w:val="-1"/>
        </w:rPr>
        <w:t>is</w:t>
      </w:r>
      <w:r>
        <w:rPr>
          <w:spacing w:val="-1"/>
          <w:u w:val="single" w:color="000000"/>
        </w:rPr>
        <w:tab/>
      </w:r>
      <w:r>
        <w:t>.</w:t>
      </w:r>
    </w:p>
    <w:p w:rsidR="00392D62" w:rsidRPr="00FE7B42" w:rsidRDefault="00791085">
      <w:pPr>
        <w:pStyle w:val="BodyText"/>
        <w:numPr>
          <w:ilvl w:val="0"/>
          <w:numId w:val="1"/>
        </w:numPr>
        <w:tabs>
          <w:tab w:val="left" w:pos="881"/>
        </w:tabs>
        <w:spacing w:line="269" w:lineRule="exact"/>
        <w:ind w:left="88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150495</wp:posOffset>
                </wp:positionV>
                <wp:extent cx="5950585" cy="408940"/>
                <wp:effectExtent l="0" t="127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0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6"/>
                              <w:gridCol w:w="3046"/>
                              <w:gridCol w:w="498"/>
                              <w:gridCol w:w="2345"/>
                              <w:gridCol w:w="3010"/>
                            </w:tblGrid>
                            <w:tr w:rsidR="005A6AEB" w:rsidTr="005A6AEB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6AEB" w:rsidRDefault="005A6AEB" w:rsidP="00FE7B42">
                                  <w:pPr>
                                    <w:pStyle w:val="TableParagraph"/>
                                    <w:spacing w:line="281" w:lineRule="exact"/>
                                    <w:ind w:left="230" w:hanging="50"/>
                                    <w:rPr>
                                      <w:rFonts w:ascii="MS Gothic" w:eastAsia="MS Gothic" w:hAnsi="MS Gothic" w:cs="MS Gothic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="MS Gothic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6AEB" w:rsidRDefault="005A6AEB" w:rsidP="005A6AEB">
                                  <w:pPr>
                                    <w:pStyle w:val="TableParagraph"/>
                                    <w:spacing w:before="58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Cognizant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</w:rPr>
                                    <w:t xml:space="preserve">ICR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Audit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6AEB" w:rsidRDefault="005A6AEB" w:rsidP="005A6AEB">
                                  <w:pPr>
                                    <w:pStyle w:val="TableParagraph"/>
                                    <w:spacing w:line="236" w:lineRule="exact"/>
                                    <w:ind w:left="186"/>
                                    <w:rPr>
                                      <w:rFonts w:ascii="MS Gothic" w:eastAsia="MS Gothic" w:hAnsi="MS Gothic" w:cs="MS Gothic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="MS Gothic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6AEB" w:rsidRDefault="005A6AEB" w:rsidP="005A6AEB">
                                  <w:pPr>
                                    <w:pStyle w:val="TableParagraph"/>
                                    <w:spacing w:before="12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Local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Gov’t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ICR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Audit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6AEB" w:rsidRDefault="005A6AEB" w:rsidP="005A6AE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590"/>
                                    </w:tabs>
                                    <w:spacing w:before="7"/>
                                    <w:ind w:hanging="331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Caltrans ICR Audit</w:t>
                                  </w:r>
                                </w:p>
                              </w:tc>
                            </w:tr>
                            <w:tr w:rsidR="005A6AEB" w:rsidTr="005A6AEB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6AEB" w:rsidRDefault="005A6AEB" w:rsidP="005A6AEB">
                                  <w:pPr>
                                    <w:pStyle w:val="TableParagraph"/>
                                    <w:spacing w:line="281" w:lineRule="exact"/>
                                    <w:ind w:left="186"/>
                                    <w:rPr>
                                      <w:rFonts w:ascii="MS Gothic" w:eastAsia="MS Gothic" w:hAnsi="MS Gothic" w:cs="MS Gothic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="MS Gothic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6AEB" w:rsidRDefault="005A6AEB" w:rsidP="005A6AEB">
                                  <w:pPr>
                                    <w:pStyle w:val="TableParagraph"/>
                                    <w:spacing w:before="58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 xml:space="preserve">CPA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ICR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Audit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6AEB" w:rsidRDefault="005A6AEB" w:rsidP="005A6AEB">
                                  <w:pPr>
                                    <w:pStyle w:val="TableParagraph"/>
                                    <w:spacing w:line="236" w:lineRule="exact"/>
                                    <w:ind w:left="186"/>
                                    <w:rPr>
                                      <w:rFonts w:ascii="MS Gothic" w:eastAsia="MS Gothic" w:hAnsi="MS Gothic" w:cs="MS Gothic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="MS Gothic"/>
                                    </w:rPr>
                                    <w:t xml:space="preserve">☐   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6AEB" w:rsidRDefault="005A6AEB" w:rsidP="005A6AEB">
                                  <w:pPr>
                                    <w:pStyle w:val="TableParagraph"/>
                                    <w:spacing w:before="12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Federal Gov’t ICR Audit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6AEB" w:rsidRPr="005A6AEB" w:rsidRDefault="005A6AEB" w:rsidP="005A6AEB">
                                  <w:pPr>
                                    <w:tabs>
                                      <w:tab w:val="left" w:pos="590"/>
                                    </w:tabs>
                                    <w:spacing w:line="265" w:lineRule="exact"/>
                                    <w:ind w:left="257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392D62" w:rsidRDefault="00392D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05pt;margin-top:11.85pt;width:468.55pt;height:32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tqrgIAAKo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yC&#10;3kF5OOmgR4901OhOjCgw5Rl6lYLXQw9+eoRtcLWpqv5elN8U4mLdEL6jt1KKoaGkAnq+uek+uzrh&#10;KAOyHT6KCsKQvRYWaKxlZ2oH1UCADjyeTq0xVErYjJLIi+IIoxLOQi9OQts7l6Tz7V4q/Z6KDhkj&#10;wxJab9HJ4V5pw4aks4sJxkXB2ta2v+UvNsBx2oHYcNWcGRa2mz8TL9nEmzh0wmCxcUIvz53bYh06&#10;i8K/jvJ3+Xqd+79MXD9MG1ZVlJsws7L88M86d9T4pImTtpRoWWXgDCUld9t1K9GBgLIL+9maw8nZ&#10;zX1JwxYBcrlIyQ9C7y5InGIRXzthEUZOcu3Fjucnd8nCC5MwL16mdM84/feU0JDhJAqiSUxn0he5&#10;efZ7nRtJO6ZhdrSsy3B8ciKpkeCGV7a1mrB2sp+VwtA/lwLaPTfaCtZodFKrHrcjoBgVb0X1BNKV&#10;ApQF+oSBB0Yj5A+MBhgeGVbf90RSjNoPHORvJs1syNnYzgbhJVzNsMZoMtd6mkj7XrJdA8jTA+Pi&#10;Fp5Izax6zyyODwsGgk3iOLzMxHn+b73OI3b1GwAA//8DAFBLAwQUAAYACAAAACEAoLsF4d8AAAAK&#10;AQAADwAAAGRycy9kb3ducmV2LnhtbEyPwU7DMBBE70j8g7VI3KidVAohxKkqBCckRBoOHJ14m1iN&#10;1yF22/D3uCd6HO3TzNtys9iRnXD2xpGEZCWAIXVOG+olfDVvDzkwHxRpNTpCCb/oYVPd3pSq0O5M&#10;NZ52oWexhHyhJAwhTAXnvhvQKr9yE1K87d1sVYhx7rme1TmW25GnQmTcKkNxYVATvgzYHXZHK2H7&#10;TfWr+floP+t9bZrmSdB7dpDy/m7ZPgMLuIR/GC76UR2q6NS6I2nPxpizLImohHT9COwCJGKdAmsl&#10;5HkCvCr59QvVHwAAAP//AwBQSwECLQAUAAYACAAAACEAtoM4kv4AAADhAQAAEwAAAAAAAAAAAAAA&#10;AAAAAAAAW0NvbnRlbnRfVHlwZXNdLnhtbFBLAQItABQABgAIAAAAIQA4/SH/1gAAAJQBAAALAAAA&#10;AAAAAAAAAAAAAC8BAABfcmVscy8ucmVsc1BLAQItABQABgAIAAAAIQArPItqrgIAAKoFAAAOAAAA&#10;AAAAAAAAAAAAAC4CAABkcnMvZTJvRG9jLnhtbFBLAQItABQABgAIAAAAIQCguwXh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940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6"/>
                        <w:gridCol w:w="3046"/>
                        <w:gridCol w:w="498"/>
                        <w:gridCol w:w="2345"/>
                        <w:gridCol w:w="3010"/>
                      </w:tblGrid>
                      <w:tr w:rsidR="005A6AEB" w:rsidTr="005A6AEB">
                        <w:trPr>
                          <w:trHeight w:hRule="exact" w:val="323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6AEB" w:rsidRDefault="005A6AEB" w:rsidP="00FE7B42">
                            <w:pPr>
                              <w:pStyle w:val="TableParagraph"/>
                              <w:spacing w:line="281" w:lineRule="exact"/>
                              <w:ind w:left="230" w:hanging="50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3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6AEB" w:rsidRDefault="005A6AEB" w:rsidP="005A6AEB">
                            <w:pPr>
                              <w:pStyle w:val="TableParagraph"/>
                              <w:spacing w:before="58"/>
                              <w:ind w:left="5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Cognizant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ICR </w:t>
                            </w:r>
                            <w:r>
                              <w:rPr>
                                <w:rFonts w:ascii="Times New Roman"/>
                              </w:rPr>
                              <w:t>Audit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6AEB" w:rsidRDefault="005A6AEB" w:rsidP="005A6AEB">
                            <w:pPr>
                              <w:pStyle w:val="TableParagraph"/>
                              <w:spacing w:line="236" w:lineRule="exact"/>
                              <w:ind w:left="186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3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6AEB" w:rsidRDefault="005A6AEB" w:rsidP="005A6AEB">
                            <w:pPr>
                              <w:pStyle w:val="TableParagraph"/>
                              <w:spacing w:before="12"/>
                              <w:ind w:left="5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Local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Gov’t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ICR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Audit</w:t>
                            </w:r>
                          </w:p>
                        </w:tc>
                        <w:tc>
                          <w:tcPr>
                            <w:tcW w:w="3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6AEB" w:rsidRDefault="005A6AEB" w:rsidP="005A6AE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90"/>
                              </w:tabs>
                              <w:spacing w:before="7"/>
                              <w:ind w:hanging="33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Caltrans ICR Audit</w:t>
                            </w:r>
                          </w:p>
                        </w:tc>
                      </w:tr>
                      <w:tr w:rsidR="005A6AEB" w:rsidTr="005A6AEB">
                        <w:trPr>
                          <w:trHeight w:hRule="exact" w:val="320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6AEB" w:rsidRDefault="005A6AEB" w:rsidP="005A6AEB">
                            <w:pPr>
                              <w:pStyle w:val="TableParagraph"/>
                              <w:spacing w:line="281" w:lineRule="exact"/>
                              <w:ind w:left="186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3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6AEB" w:rsidRDefault="005A6AEB" w:rsidP="005A6AEB">
                            <w:pPr>
                              <w:pStyle w:val="TableParagraph"/>
                              <w:spacing w:before="58"/>
                              <w:ind w:left="5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CPA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ICR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Audit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6AEB" w:rsidRDefault="005A6AEB" w:rsidP="005A6AEB">
                            <w:pPr>
                              <w:pStyle w:val="TableParagraph"/>
                              <w:spacing w:line="236" w:lineRule="exact"/>
                              <w:ind w:left="186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 xml:space="preserve">☐   </w:t>
                            </w:r>
                          </w:p>
                        </w:tc>
                        <w:tc>
                          <w:tcPr>
                            <w:tcW w:w="23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6AEB" w:rsidRDefault="005A6AEB" w:rsidP="005A6AEB">
                            <w:pPr>
                              <w:pStyle w:val="TableParagraph"/>
                              <w:spacing w:before="12"/>
                              <w:ind w:left="5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Federal Gov’t ICR Audit</w:t>
                            </w:r>
                          </w:p>
                        </w:tc>
                        <w:tc>
                          <w:tcPr>
                            <w:tcW w:w="3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6AEB" w:rsidRPr="005A6AEB" w:rsidRDefault="005A6AEB" w:rsidP="005A6AEB">
                            <w:pPr>
                              <w:tabs>
                                <w:tab w:val="left" w:pos="590"/>
                              </w:tabs>
                              <w:spacing w:line="265" w:lineRule="exact"/>
                              <w:ind w:left="25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:rsidR="00392D62" w:rsidRDefault="00392D62"/>
                  </w:txbxContent>
                </v:textbox>
                <w10:wrap anchorx="page"/>
              </v:shape>
            </w:pict>
          </mc:Fallback>
        </mc:AlternateContent>
      </w:r>
      <w:r w:rsidR="00FE7B42">
        <w:t>Audit</w:t>
      </w:r>
      <w:r w:rsidR="00FE7B42">
        <w:rPr>
          <w:spacing w:val="1"/>
        </w:rPr>
        <w:t xml:space="preserve"> </w:t>
      </w:r>
      <w:r w:rsidR="00FE7B42">
        <w:rPr>
          <w:spacing w:val="-2"/>
        </w:rPr>
        <w:t>history</w:t>
      </w:r>
      <w:r w:rsidR="00FE7B42">
        <w:rPr>
          <w:spacing w:val="-5"/>
        </w:rPr>
        <w:t xml:space="preserve"> </w:t>
      </w:r>
      <w:r w:rsidR="00FE7B42">
        <w:t>of</w:t>
      </w:r>
      <w:r w:rsidR="00FE7B42">
        <w:rPr>
          <w:spacing w:val="-4"/>
        </w:rPr>
        <w:t xml:space="preserve"> </w:t>
      </w:r>
      <w:r w:rsidR="00FE7B42">
        <w:t>the</w:t>
      </w:r>
      <w:r w:rsidR="00FE7B42">
        <w:rPr>
          <w:spacing w:val="-5"/>
        </w:rPr>
        <w:t xml:space="preserve"> </w:t>
      </w:r>
      <w:r w:rsidR="00FE7B42">
        <w:rPr>
          <w:spacing w:val="-2"/>
        </w:rPr>
        <w:t>consultant</w:t>
      </w:r>
      <w:r w:rsidR="005A6AEB">
        <w:rPr>
          <w:spacing w:val="-2"/>
        </w:rPr>
        <w:t>’s current and prior years</w:t>
      </w:r>
      <w:r w:rsidR="00FE7B42">
        <w:rPr>
          <w:spacing w:val="-4"/>
        </w:rPr>
        <w:t xml:space="preserve"> </w:t>
      </w:r>
      <w:r w:rsidR="00913B26">
        <w:rPr>
          <w:spacing w:val="-2"/>
        </w:rPr>
        <w:t>(if applicable</w:t>
      </w:r>
      <w:r w:rsidR="00FE7B42">
        <w:rPr>
          <w:spacing w:val="-3"/>
        </w:rPr>
        <w:t>)</w:t>
      </w:r>
    </w:p>
    <w:p w:rsidR="00FE7B42" w:rsidRDefault="00FE7B42" w:rsidP="00FE7B42">
      <w:pPr>
        <w:pStyle w:val="BodyText"/>
        <w:tabs>
          <w:tab w:val="left" w:pos="881"/>
        </w:tabs>
        <w:spacing w:line="269" w:lineRule="exact"/>
        <w:ind w:left="880" w:firstLine="0"/>
        <w:rPr>
          <w:spacing w:val="-3"/>
        </w:rPr>
      </w:pPr>
    </w:p>
    <w:p w:rsidR="00FE7B42" w:rsidRDefault="00FE7B42" w:rsidP="00FE7B42">
      <w:pPr>
        <w:pStyle w:val="BodyText"/>
        <w:tabs>
          <w:tab w:val="left" w:pos="881"/>
        </w:tabs>
        <w:spacing w:line="269" w:lineRule="exact"/>
        <w:ind w:left="880" w:firstLine="0"/>
      </w:pPr>
    </w:p>
    <w:p w:rsidR="00392D62" w:rsidRDefault="00392D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D62" w:rsidRDefault="00FE7B42">
      <w:pPr>
        <w:pStyle w:val="BodyText"/>
        <w:spacing w:before="72"/>
        <w:ind w:left="158" w:right="151" w:firstLine="1"/>
      </w:pPr>
      <w:r>
        <w:rPr>
          <w:spacing w:val="-2"/>
        </w:rPr>
        <w:t>I,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undersigned,</w:t>
      </w:r>
      <w:r>
        <w:rPr>
          <w:spacing w:val="-3"/>
        </w:rPr>
        <w:t xml:space="preserve"> </w:t>
      </w:r>
      <w:r>
        <w:rPr>
          <w:spacing w:val="-2"/>
        </w:rPr>
        <w:t>certify</w:t>
      </w:r>
      <w:r>
        <w:rPr>
          <w:spacing w:val="-5"/>
        </w:rPr>
        <w:t xml:space="preserve"> </w:t>
      </w:r>
      <w:r>
        <w:rPr>
          <w:spacing w:val="-3"/>
        </w:rPr>
        <w:t>all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above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3"/>
        </w:rP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my</w:t>
      </w:r>
      <w:r>
        <w:rPr>
          <w:spacing w:val="-5"/>
        </w:rPr>
        <w:t xml:space="preserve"> </w:t>
      </w:r>
      <w:r>
        <w:rPr>
          <w:spacing w:val="-2"/>
        </w:rPr>
        <w:t>knowledge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2"/>
        </w:rPr>
        <w:t xml:space="preserve">belief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reviewed</w:t>
      </w:r>
      <w:r>
        <w:rPr>
          <w:spacing w:val="-3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spacing w:val="-2"/>
        </w:rPr>
        <w:t xml:space="preserve">Indirect Cost </w:t>
      </w:r>
      <w:r>
        <w:rPr>
          <w:spacing w:val="-1"/>
        </w:rPr>
        <w:t>Rate</w:t>
      </w:r>
      <w:r>
        <w:rPr>
          <w:spacing w:val="-2"/>
        </w:rPr>
        <w:t xml:space="preserve"> Schedule </w:t>
      </w:r>
      <w:r>
        <w:t xml:space="preserve">to </w:t>
      </w:r>
      <w:r>
        <w:rPr>
          <w:spacing w:val="-1"/>
        </w:rPr>
        <w:t>determine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which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expressly</w:t>
      </w:r>
      <w:r>
        <w:rPr>
          <w:spacing w:val="-5"/>
        </w:rPr>
        <w:t xml:space="preserve"> </w:t>
      </w:r>
      <w:r>
        <w:rPr>
          <w:spacing w:val="-2"/>
        </w:rPr>
        <w:t>unallowable</w:t>
      </w:r>
      <w:r>
        <w:t xml:space="preserve"> </w:t>
      </w:r>
      <w:r>
        <w:rPr>
          <w:spacing w:val="-3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Federal</w:t>
      </w:r>
      <w:r>
        <w:rPr>
          <w:spacing w:val="77"/>
        </w:rPr>
        <w:t xml:space="preserve"> </w:t>
      </w:r>
      <w:r>
        <w:rPr>
          <w:spacing w:val="-2"/>
        </w:rPr>
        <w:t>cost principles</w:t>
      </w:r>
      <w:r>
        <w:rPr>
          <w:spacing w:val="-5"/>
        </w:rPr>
        <w:t xml:space="preserve"> </w:t>
      </w:r>
      <w:r>
        <w:rPr>
          <w:spacing w:val="-3"/>
        </w:rP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rPr>
          <w:spacing w:val="-2"/>
        </w:rPr>
        <w:t>removed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hyperlink r:id="rId18">
        <w:r>
          <w:rPr>
            <w:color w:val="0000FF"/>
            <w:spacing w:val="-1"/>
            <w:sz w:val="20"/>
            <w:u w:val="single" w:color="0000FF"/>
          </w:rPr>
          <w:t>Title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pacing w:val="-2"/>
            <w:sz w:val="20"/>
            <w:u w:val="single" w:color="0000FF"/>
          </w:rPr>
          <w:t>23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pacing w:val="-1"/>
            <w:sz w:val="20"/>
            <w:u w:val="single" w:color="0000FF"/>
          </w:rPr>
          <w:t>U.S.C.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pacing w:val="-2"/>
            <w:sz w:val="20"/>
            <w:u w:val="single" w:color="0000FF"/>
          </w:rPr>
          <w:t>Section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pacing w:val="-1"/>
            <w:sz w:val="20"/>
            <w:u w:val="single" w:color="0000FF"/>
          </w:rPr>
          <w:t>112(b)(2)</w:t>
        </w:r>
        <w:r>
          <w:rPr>
            <w:color w:val="0000FF"/>
            <w:spacing w:val="-1"/>
            <w:sz w:val="20"/>
          </w:rPr>
          <w:t>,</w:t>
        </w:r>
      </w:hyperlink>
      <w:r>
        <w:rPr>
          <w:color w:val="0000FF"/>
          <w:spacing w:val="-9"/>
          <w:sz w:val="20"/>
        </w:rPr>
        <w:t xml:space="preserve"> </w:t>
      </w:r>
      <w:hyperlink r:id="rId19">
        <w:r>
          <w:rPr>
            <w:color w:val="0000FF"/>
            <w:spacing w:val="1"/>
            <w:sz w:val="20"/>
            <w:u w:val="single" w:color="0000FF"/>
          </w:rPr>
          <w:t>48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pacing w:val="-1"/>
            <w:sz w:val="20"/>
            <w:u w:val="single" w:color="0000FF"/>
          </w:rPr>
          <w:t>CFR</w:t>
        </w:r>
        <w:r>
          <w:rPr>
            <w:color w:val="0000FF"/>
            <w:spacing w:val="-9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Part</w:t>
        </w:r>
        <w:r>
          <w:rPr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color w:val="0000FF"/>
            <w:spacing w:val="-1"/>
            <w:sz w:val="20"/>
            <w:u w:val="single" w:color="0000FF"/>
          </w:rPr>
          <w:t>31</w:t>
        </w:r>
        <w:r>
          <w:rPr>
            <w:spacing w:val="-1"/>
            <w:sz w:val="20"/>
          </w:rPr>
          <w:t>,</w:t>
        </w:r>
      </w:hyperlink>
      <w:r>
        <w:rPr>
          <w:spacing w:val="-4"/>
          <w:sz w:val="20"/>
        </w:rPr>
        <w:t xml:space="preserve"> </w:t>
      </w:r>
      <w:hyperlink r:id="rId20">
        <w:r>
          <w:rPr>
            <w:color w:val="0000FF"/>
            <w:spacing w:val="1"/>
            <w:sz w:val="20"/>
            <w:u w:val="single" w:color="0000FF"/>
          </w:rPr>
          <w:t>23</w:t>
        </w:r>
        <w:r>
          <w:rPr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color w:val="0000FF"/>
            <w:spacing w:val="-1"/>
            <w:sz w:val="20"/>
            <w:u w:val="single" w:color="0000FF"/>
          </w:rPr>
          <w:t>CFR</w:t>
        </w:r>
        <w:r>
          <w:rPr>
            <w:color w:val="0000FF"/>
            <w:spacing w:val="-9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Part</w:t>
        </w:r>
        <w:r>
          <w:rPr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172</w:t>
        </w:r>
        <w:r>
          <w:rPr>
            <w:sz w:val="20"/>
          </w:rPr>
          <w:t>,</w:t>
        </w:r>
      </w:hyperlink>
      <w:r>
        <w:rPr>
          <w:spacing w:val="77"/>
          <w:w w:val="99"/>
          <w:sz w:val="2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>applicable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and</w:t>
      </w:r>
      <w:r>
        <w:rPr>
          <w:spacing w:val="-5"/>
        </w:rPr>
        <w:t xml:space="preserve"> </w:t>
      </w:r>
      <w:r>
        <w:rPr>
          <w:spacing w:val="-2"/>
        </w:rPr>
        <w:t>federal rules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regulations</w:t>
      </w:r>
      <w:r>
        <w:rPr>
          <w:i/>
          <w:spacing w:val="-2"/>
        </w:rPr>
        <w:t>.</w:t>
      </w:r>
      <w:r>
        <w:rPr>
          <w:i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rPr>
          <w:spacing w:val="-2"/>
        </w:rPr>
        <w:t>certify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2"/>
        </w:rPr>
        <w:t>understand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all</w:t>
      </w:r>
      <w:r>
        <w:rPr>
          <w:spacing w:val="1"/>
        </w:rPr>
        <w:t xml:space="preserve"> </w:t>
      </w:r>
      <w:r>
        <w:rPr>
          <w:spacing w:val="-2"/>
        </w:rPr>
        <w:t>documentation</w:t>
      </w:r>
      <w:r>
        <w:rPr>
          <w:spacing w:val="-5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2"/>
        </w:rPr>
        <w:t>compliance</w:t>
      </w:r>
      <w:r>
        <w:t xml:space="preserve"> </w:t>
      </w:r>
      <w:r>
        <w:rPr>
          <w:spacing w:val="-2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 w:rsidR="005A6AEB">
        <w:rPr>
          <w:spacing w:val="-2"/>
        </w:rPr>
        <w:t xml:space="preserve"> </w:t>
      </w:r>
      <w:r>
        <w:rPr>
          <w:spacing w:val="-2"/>
        </w:rPr>
        <w:t>retained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consultant.</w:t>
      </w:r>
      <w:r>
        <w:t xml:space="preserve"> I</w:t>
      </w:r>
      <w:r>
        <w:rPr>
          <w:spacing w:val="-7"/>
        </w:rPr>
        <w:t xml:space="preserve"> </w:t>
      </w:r>
      <w:r>
        <w:rPr>
          <w:spacing w:val="-1"/>
        </w:rPr>
        <w:t>hereby</w:t>
      </w:r>
      <w:r>
        <w:rPr>
          <w:spacing w:val="-5"/>
        </w:rPr>
        <w:t xml:space="preserve"> </w:t>
      </w:r>
      <w:r>
        <w:rPr>
          <w:spacing w:val="-2"/>
        </w:rPr>
        <w:t>acknowledge that</w:t>
      </w:r>
      <w:r>
        <w:rPr>
          <w:spacing w:val="1"/>
        </w:rPr>
        <w:t xml:space="preserve"> </w:t>
      </w:r>
      <w:r>
        <w:rPr>
          <w:spacing w:val="-2"/>
        </w:rPr>
        <w:t>costs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noncompliant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2"/>
        </w:rPr>
        <w:t>federal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state</w:t>
      </w:r>
      <w:r>
        <w:t xml:space="preserve"> </w:t>
      </w:r>
      <w:r>
        <w:rPr>
          <w:spacing w:val="-2"/>
        </w:rPr>
        <w:t>requirements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eligible</w:t>
      </w:r>
      <w: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reimbursement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returned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Caltrans.</w:t>
      </w:r>
    </w:p>
    <w:p w:rsidR="00392D62" w:rsidRDefault="00FE7B42">
      <w:pPr>
        <w:pStyle w:val="BodyText"/>
        <w:tabs>
          <w:tab w:val="left" w:pos="4395"/>
          <w:tab w:val="left" w:pos="4959"/>
          <w:tab w:val="left" w:pos="10280"/>
        </w:tabs>
        <w:spacing w:before="121"/>
        <w:ind w:left="164" w:firstLine="0"/>
      </w:pPr>
      <w:r>
        <w:rPr>
          <w:spacing w:val="-2"/>
          <w:w w:val="95"/>
        </w:rPr>
        <w:t>Name**:</w:t>
      </w:r>
      <w:r>
        <w:rPr>
          <w:spacing w:val="-2"/>
          <w:w w:val="95"/>
          <w:u w:val="single" w:color="000000"/>
        </w:rPr>
        <w:tab/>
      </w:r>
      <w:r>
        <w:t>_</w:t>
      </w:r>
      <w:r>
        <w:tab/>
      </w:r>
      <w:r>
        <w:rPr>
          <w:spacing w:val="-2"/>
        </w:rPr>
        <w:t xml:space="preserve">Title**: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92D62" w:rsidRDefault="00392D62">
      <w:pPr>
        <w:sectPr w:rsidR="00392D62">
          <w:type w:val="continuous"/>
          <w:pgSz w:w="12240" w:h="15840"/>
          <w:pgMar w:top="1020" w:right="840" w:bottom="1000" w:left="920" w:header="720" w:footer="720" w:gutter="0"/>
          <w:cols w:space="720"/>
        </w:sectPr>
      </w:pPr>
    </w:p>
    <w:p w:rsidR="00392D62" w:rsidRDefault="00FE7B42">
      <w:pPr>
        <w:pStyle w:val="BodyText"/>
        <w:tabs>
          <w:tab w:val="left" w:pos="4537"/>
        </w:tabs>
        <w:spacing w:before="119" w:line="355" w:lineRule="auto"/>
        <w:ind w:left="164" w:firstLine="0"/>
      </w:pPr>
      <w:r>
        <w:rPr>
          <w:spacing w:val="-1"/>
        </w:rPr>
        <w:lastRenderedPageBreak/>
        <w:t>Signature: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6"/>
        </w:rPr>
        <w:t xml:space="preserve"> </w:t>
      </w:r>
      <w:r>
        <w:rPr>
          <w:spacing w:val="-1"/>
        </w:rPr>
        <w:t>Email**: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1"/>
          <w:u w:val="single" w:color="000000"/>
        </w:rPr>
        <w:t xml:space="preserve"> </w:t>
      </w:r>
    </w:p>
    <w:p w:rsidR="00392D62" w:rsidRDefault="00FE7B42">
      <w:pPr>
        <w:pStyle w:val="BodyText"/>
        <w:tabs>
          <w:tab w:val="left" w:pos="5456"/>
        </w:tabs>
        <w:spacing w:before="119" w:line="355" w:lineRule="auto"/>
        <w:ind w:left="164" w:right="163" w:firstLine="0"/>
      </w:pPr>
      <w:r>
        <w:br w:type="column"/>
      </w:r>
      <w:r>
        <w:lastRenderedPageBreak/>
        <w:t xml:space="preserve">Date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Certification</w:t>
      </w:r>
      <w:r>
        <w:rPr>
          <w:spacing w:val="-3"/>
        </w:rPr>
        <w:t xml:space="preserve"> </w:t>
      </w:r>
      <w:r>
        <w:rPr>
          <w:spacing w:val="-1"/>
        </w:rPr>
        <w:t>(mm/</w:t>
      </w:r>
      <w:proofErr w:type="spellStart"/>
      <w:r>
        <w:rPr>
          <w:spacing w:val="-1"/>
        </w:rPr>
        <w:t>dd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yyyy</w:t>
      </w:r>
      <w:proofErr w:type="spellEnd"/>
      <w:r>
        <w:rPr>
          <w:spacing w:val="-1"/>
        </w:rPr>
        <w:t>):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12"/>
          <w:u w:val="single" w:color="000000"/>
        </w:rP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Phone</w:t>
      </w:r>
      <w:r>
        <w:t xml:space="preserve"> </w:t>
      </w:r>
      <w:r>
        <w:rPr>
          <w:spacing w:val="-1"/>
        </w:rPr>
        <w:t>Number**: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92D62" w:rsidRDefault="00392D62">
      <w:pPr>
        <w:spacing w:line="355" w:lineRule="auto"/>
        <w:sectPr w:rsidR="00392D62">
          <w:type w:val="continuous"/>
          <w:pgSz w:w="12240" w:h="15840"/>
          <w:pgMar w:top="1020" w:right="840" w:bottom="1000" w:left="920" w:header="720" w:footer="720" w:gutter="0"/>
          <w:cols w:num="2" w:space="720" w:equalWidth="0">
            <w:col w:w="4550" w:space="245"/>
            <w:col w:w="5685"/>
          </w:cols>
        </w:sectPr>
      </w:pPr>
    </w:p>
    <w:p w:rsidR="00392D62" w:rsidRDefault="00FE7B42">
      <w:pPr>
        <w:ind w:left="885" w:right="707" w:hanging="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lastRenderedPageBreak/>
        <w:t>**An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individual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executive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financial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officer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consultant’s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subconsultant’s organization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level </w:t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lower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than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Vice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President,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7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Chief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Financial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Officer,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equivalent,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who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authority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represent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the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financial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information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used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establish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indirect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cost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rate.</w:t>
      </w:r>
    </w:p>
    <w:p w:rsidR="00392D62" w:rsidRDefault="00392D6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392D62" w:rsidRDefault="00FE7B42">
      <w:pPr>
        <w:spacing w:before="97"/>
        <w:ind w:left="158" w:right="151" w:firstLine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Note: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Both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prime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subcon</w:t>
      </w:r>
      <w:bookmarkStart w:id="5" w:name="_GoBack"/>
      <w:bookmarkEnd w:id="5"/>
      <w:r>
        <w:rPr>
          <w:rFonts w:ascii="Times New Roman" w:eastAsia="Times New Roman" w:hAnsi="Times New Roman" w:cs="Times New Roman"/>
          <w:b/>
          <w:bCs/>
          <w:i/>
          <w:spacing w:val="-2"/>
        </w:rPr>
        <w:t>sultants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as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parties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contract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complete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their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own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Exhibit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10-K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forms.</w:t>
      </w:r>
      <w:r>
        <w:rPr>
          <w:rFonts w:ascii="Times New Roman" w:eastAsia="Times New Roman" w:hAnsi="Times New Roman" w:cs="Times New Roman"/>
          <w:i/>
          <w:spacing w:val="8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Caltrans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will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not </w:t>
      </w:r>
      <w:r>
        <w:rPr>
          <w:rFonts w:ascii="Times New Roman" w:eastAsia="Times New Roman" w:hAnsi="Times New Roman" w:cs="Times New Roman"/>
          <w:i/>
          <w:spacing w:val="-1"/>
        </w:rPr>
        <w:t>process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local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agency’s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invoices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until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complete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Exhibit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10-K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form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accepted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approved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by</w:t>
      </w:r>
      <w:r>
        <w:rPr>
          <w:rFonts w:ascii="Times New Roman" w:eastAsia="Times New Roman" w:hAnsi="Times New Roman" w:cs="Times New Roman"/>
          <w:i/>
          <w:spacing w:val="7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Caltrans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Audits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and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Investigations.</w:t>
      </w:r>
    </w:p>
    <w:p w:rsidR="00392D62" w:rsidRDefault="00392D62">
      <w:pPr>
        <w:rPr>
          <w:rFonts w:ascii="Times New Roman" w:eastAsia="Times New Roman" w:hAnsi="Times New Roman" w:cs="Times New Roman"/>
          <w:i/>
        </w:rPr>
      </w:pPr>
    </w:p>
    <w:p w:rsidR="00392D62" w:rsidRDefault="00392D62">
      <w:pPr>
        <w:rPr>
          <w:rFonts w:ascii="Times New Roman" w:eastAsia="Times New Roman" w:hAnsi="Times New Roman" w:cs="Times New Roman"/>
          <w:i/>
        </w:rPr>
      </w:pPr>
    </w:p>
    <w:p w:rsidR="00392D62" w:rsidRDefault="00392D62">
      <w:pPr>
        <w:spacing w:before="1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2D62" w:rsidRDefault="00FE7B42">
      <w:pPr>
        <w:ind w:left="1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2"/>
          <w:sz w:val="16"/>
        </w:rPr>
        <w:t>Distribution:</w:t>
      </w:r>
      <w:r>
        <w:rPr>
          <w:rFonts w:ascii="Times New Roman"/>
          <w:b/>
          <w:sz w:val="16"/>
        </w:rPr>
        <w:t xml:space="preserve">   </w:t>
      </w:r>
      <w:r>
        <w:rPr>
          <w:rFonts w:ascii="Times New Roman"/>
          <w:b/>
          <w:spacing w:val="26"/>
          <w:sz w:val="16"/>
        </w:rPr>
        <w:t xml:space="preserve"> </w:t>
      </w:r>
      <w:r>
        <w:rPr>
          <w:rFonts w:ascii="Times New Roman"/>
          <w:sz w:val="16"/>
        </w:rPr>
        <w:t>1)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2"/>
          <w:sz w:val="16"/>
        </w:rPr>
        <w:t>Original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 xml:space="preserve">- </w:t>
      </w:r>
      <w:r>
        <w:rPr>
          <w:rFonts w:ascii="Times New Roman"/>
          <w:spacing w:val="-4"/>
          <w:sz w:val="16"/>
        </w:rPr>
        <w:t>Local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Agency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2"/>
          <w:sz w:val="16"/>
        </w:rPr>
        <w:t>Project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2"/>
          <w:sz w:val="16"/>
        </w:rPr>
        <w:t>File</w:t>
      </w:r>
    </w:p>
    <w:p w:rsidR="00392D62" w:rsidRDefault="00FE7B42">
      <w:pPr>
        <w:numPr>
          <w:ilvl w:val="1"/>
          <w:numId w:val="1"/>
        </w:numPr>
        <w:tabs>
          <w:tab w:val="left" w:pos="1416"/>
        </w:tabs>
        <w:ind w:hanging="17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Copy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2"/>
          <w:sz w:val="16"/>
        </w:rPr>
        <w:t>Consultant</w:t>
      </w:r>
    </w:p>
    <w:p w:rsidR="00392D62" w:rsidRDefault="00FE7B42">
      <w:pPr>
        <w:numPr>
          <w:ilvl w:val="1"/>
          <w:numId w:val="1"/>
        </w:numPr>
        <w:tabs>
          <w:tab w:val="left" w:pos="1416"/>
        </w:tabs>
        <w:ind w:hanging="17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Copy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2"/>
          <w:sz w:val="16"/>
        </w:rPr>
        <w:t>Caltrans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2"/>
          <w:sz w:val="16"/>
        </w:rPr>
        <w:t>Audits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2"/>
          <w:sz w:val="16"/>
        </w:rPr>
        <w:t>Investigations</w:t>
      </w:r>
    </w:p>
    <w:sectPr w:rsidR="00392D62">
      <w:type w:val="continuous"/>
      <w:pgSz w:w="12240" w:h="15840"/>
      <w:pgMar w:top="1020" w:right="840" w:bottom="100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06" w:rsidRDefault="00BC5106">
      <w:r>
        <w:separator/>
      </w:r>
    </w:p>
  </w:endnote>
  <w:endnote w:type="continuationSeparator" w:id="0">
    <w:p w:rsidR="00BC5106" w:rsidRDefault="00BC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1949168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660C" w:rsidRDefault="00A4660C" w:rsidP="00A4660C">
            <w:pPr>
              <w:pStyle w:val="Footer"/>
            </w:pPr>
          </w:p>
          <w:p w:rsidR="00392D62" w:rsidRPr="009569CD" w:rsidRDefault="00D310C7" w:rsidP="00A4660C">
            <w:pPr>
              <w:pStyle w:val="Footer"/>
              <w:tabs>
                <w:tab w:val="clear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06" w:rsidRDefault="00BC5106">
      <w:r>
        <w:separator/>
      </w:r>
    </w:p>
  </w:footnote>
  <w:footnote w:type="continuationSeparator" w:id="0">
    <w:p w:rsidR="00BC5106" w:rsidRDefault="00BC5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D62" w:rsidRDefault="00605AF5" w:rsidP="00605AF5">
    <w:pPr>
      <w:pStyle w:val="Header"/>
      <w:tabs>
        <w:tab w:val="clear" w:pos="9360"/>
        <w:tab w:val="right" w:pos="10440"/>
      </w:tabs>
      <w:rPr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  <w:r>
      <w:rPr>
        <w:rFonts w:ascii="Times New Roman" w:hAnsi="Times New Roman" w:cs="Times New Roman"/>
        <w:b/>
        <w:sz w:val="20"/>
        <w:szCs w:val="20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5E9"/>
    <w:multiLevelType w:val="hybridMultilevel"/>
    <w:tmpl w:val="C784B1F2"/>
    <w:lvl w:ilvl="0" w:tplc="11AA274E">
      <w:start w:val="1"/>
      <w:numFmt w:val="bullet"/>
      <w:lvlText w:val="□"/>
      <w:lvlJc w:val="left"/>
      <w:pPr>
        <w:ind w:left="589" w:hanging="332"/>
      </w:pPr>
      <w:rPr>
        <w:rFonts w:ascii="MS Gothic" w:eastAsia="MS Gothic" w:hAnsi="MS Gothic" w:hint="default"/>
        <w:sz w:val="22"/>
        <w:szCs w:val="22"/>
      </w:rPr>
    </w:lvl>
    <w:lvl w:ilvl="1" w:tplc="589E2862">
      <w:start w:val="1"/>
      <w:numFmt w:val="bullet"/>
      <w:lvlText w:val="•"/>
      <w:lvlJc w:val="left"/>
      <w:pPr>
        <w:ind w:left="831" w:hanging="332"/>
      </w:pPr>
      <w:rPr>
        <w:rFonts w:hint="default"/>
      </w:rPr>
    </w:lvl>
    <w:lvl w:ilvl="2" w:tplc="B7BAEB04">
      <w:start w:val="1"/>
      <w:numFmt w:val="bullet"/>
      <w:lvlText w:val="•"/>
      <w:lvlJc w:val="left"/>
      <w:pPr>
        <w:ind w:left="1073" w:hanging="332"/>
      </w:pPr>
      <w:rPr>
        <w:rFonts w:hint="default"/>
      </w:rPr>
    </w:lvl>
    <w:lvl w:ilvl="3" w:tplc="86C47A6E">
      <w:start w:val="1"/>
      <w:numFmt w:val="bullet"/>
      <w:lvlText w:val="•"/>
      <w:lvlJc w:val="left"/>
      <w:pPr>
        <w:ind w:left="1315" w:hanging="332"/>
      </w:pPr>
      <w:rPr>
        <w:rFonts w:hint="default"/>
      </w:rPr>
    </w:lvl>
    <w:lvl w:ilvl="4" w:tplc="66A8AC5A">
      <w:start w:val="1"/>
      <w:numFmt w:val="bullet"/>
      <w:lvlText w:val="•"/>
      <w:lvlJc w:val="left"/>
      <w:pPr>
        <w:ind w:left="1557" w:hanging="332"/>
      </w:pPr>
      <w:rPr>
        <w:rFonts w:hint="default"/>
      </w:rPr>
    </w:lvl>
    <w:lvl w:ilvl="5" w:tplc="6F9ADF0E">
      <w:start w:val="1"/>
      <w:numFmt w:val="bullet"/>
      <w:lvlText w:val="•"/>
      <w:lvlJc w:val="left"/>
      <w:pPr>
        <w:ind w:left="1799" w:hanging="332"/>
      </w:pPr>
      <w:rPr>
        <w:rFonts w:hint="default"/>
      </w:rPr>
    </w:lvl>
    <w:lvl w:ilvl="6" w:tplc="BB6C928E">
      <w:start w:val="1"/>
      <w:numFmt w:val="bullet"/>
      <w:lvlText w:val="•"/>
      <w:lvlJc w:val="left"/>
      <w:pPr>
        <w:ind w:left="2041" w:hanging="332"/>
      </w:pPr>
      <w:rPr>
        <w:rFonts w:hint="default"/>
      </w:rPr>
    </w:lvl>
    <w:lvl w:ilvl="7" w:tplc="E2580612">
      <w:start w:val="1"/>
      <w:numFmt w:val="bullet"/>
      <w:lvlText w:val="•"/>
      <w:lvlJc w:val="left"/>
      <w:pPr>
        <w:ind w:left="2283" w:hanging="332"/>
      </w:pPr>
      <w:rPr>
        <w:rFonts w:hint="default"/>
      </w:rPr>
    </w:lvl>
    <w:lvl w:ilvl="8" w:tplc="52003A1C">
      <w:start w:val="1"/>
      <w:numFmt w:val="bullet"/>
      <w:lvlText w:val="•"/>
      <w:lvlJc w:val="left"/>
      <w:pPr>
        <w:ind w:left="2525" w:hanging="332"/>
      </w:pPr>
      <w:rPr>
        <w:rFonts w:hint="default"/>
      </w:rPr>
    </w:lvl>
  </w:abstractNum>
  <w:abstractNum w:abstractNumId="1" w15:restartNumberingAfterBreak="0">
    <w:nsid w:val="143B41CE"/>
    <w:multiLevelType w:val="hybridMultilevel"/>
    <w:tmpl w:val="99F00EA2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16322646"/>
    <w:multiLevelType w:val="hybridMultilevel"/>
    <w:tmpl w:val="FFAAC6B6"/>
    <w:lvl w:ilvl="0" w:tplc="EA7C3BDC">
      <w:start w:val="1"/>
      <w:numFmt w:val="bullet"/>
      <w:lvlText w:val=""/>
      <w:lvlJc w:val="left"/>
      <w:pPr>
        <w:ind w:left="679" w:hanging="361"/>
      </w:pPr>
      <w:rPr>
        <w:rFonts w:ascii="Symbol" w:eastAsia="Symbol" w:hAnsi="Symbol" w:hint="default"/>
        <w:sz w:val="22"/>
        <w:szCs w:val="22"/>
      </w:rPr>
    </w:lvl>
    <w:lvl w:ilvl="1" w:tplc="D51E5ACE">
      <w:start w:val="1"/>
      <w:numFmt w:val="bullet"/>
      <w:lvlText w:val="•"/>
      <w:lvlJc w:val="left"/>
      <w:pPr>
        <w:ind w:left="1663" w:hanging="361"/>
      </w:pPr>
      <w:rPr>
        <w:rFonts w:hint="default"/>
      </w:rPr>
    </w:lvl>
    <w:lvl w:ilvl="2" w:tplc="0D6AE984">
      <w:start w:val="1"/>
      <w:numFmt w:val="bullet"/>
      <w:lvlText w:val="•"/>
      <w:lvlJc w:val="left"/>
      <w:pPr>
        <w:ind w:left="2647" w:hanging="361"/>
      </w:pPr>
      <w:rPr>
        <w:rFonts w:hint="default"/>
      </w:rPr>
    </w:lvl>
    <w:lvl w:ilvl="3" w:tplc="F912AAE6">
      <w:start w:val="1"/>
      <w:numFmt w:val="bullet"/>
      <w:lvlText w:val="•"/>
      <w:lvlJc w:val="left"/>
      <w:pPr>
        <w:ind w:left="3631" w:hanging="361"/>
      </w:pPr>
      <w:rPr>
        <w:rFonts w:hint="default"/>
      </w:rPr>
    </w:lvl>
    <w:lvl w:ilvl="4" w:tplc="EF8213BC">
      <w:start w:val="1"/>
      <w:numFmt w:val="bullet"/>
      <w:lvlText w:val="•"/>
      <w:lvlJc w:val="left"/>
      <w:pPr>
        <w:ind w:left="4615" w:hanging="361"/>
      </w:pPr>
      <w:rPr>
        <w:rFonts w:hint="default"/>
      </w:rPr>
    </w:lvl>
    <w:lvl w:ilvl="5" w:tplc="6DB8B298">
      <w:start w:val="1"/>
      <w:numFmt w:val="bullet"/>
      <w:lvlText w:val="•"/>
      <w:lvlJc w:val="left"/>
      <w:pPr>
        <w:ind w:left="5599" w:hanging="361"/>
      </w:pPr>
      <w:rPr>
        <w:rFonts w:hint="default"/>
      </w:rPr>
    </w:lvl>
    <w:lvl w:ilvl="6" w:tplc="FF422192">
      <w:start w:val="1"/>
      <w:numFmt w:val="bullet"/>
      <w:lvlText w:val="•"/>
      <w:lvlJc w:val="left"/>
      <w:pPr>
        <w:ind w:left="6583" w:hanging="361"/>
      </w:pPr>
      <w:rPr>
        <w:rFonts w:hint="default"/>
      </w:rPr>
    </w:lvl>
    <w:lvl w:ilvl="7" w:tplc="516E4F7E">
      <w:start w:val="1"/>
      <w:numFmt w:val="bullet"/>
      <w:lvlText w:val="•"/>
      <w:lvlJc w:val="left"/>
      <w:pPr>
        <w:ind w:left="7567" w:hanging="361"/>
      </w:pPr>
      <w:rPr>
        <w:rFonts w:hint="default"/>
      </w:rPr>
    </w:lvl>
    <w:lvl w:ilvl="8" w:tplc="1E80908A">
      <w:start w:val="1"/>
      <w:numFmt w:val="bullet"/>
      <w:lvlText w:val="•"/>
      <w:lvlJc w:val="left"/>
      <w:pPr>
        <w:ind w:left="8551" w:hanging="361"/>
      </w:pPr>
      <w:rPr>
        <w:rFonts w:hint="default"/>
      </w:rPr>
    </w:lvl>
  </w:abstractNum>
  <w:abstractNum w:abstractNumId="3" w15:restartNumberingAfterBreak="0">
    <w:nsid w:val="3656339F"/>
    <w:multiLevelType w:val="hybridMultilevel"/>
    <w:tmpl w:val="0FEC1C1C"/>
    <w:lvl w:ilvl="0" w:tplc="B3BA6154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1" w:tplc="6688F9F4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2" w:tplc="97DE863C">
      <w:start w:val="1"/>
      <w:numFmt w:val="bullet"/>
      <w:lvlText w:val="•"/>
      <w:lvlJc w:val="left"/>
      <w:pPr>
        <w:ind w:left="2775" w:hanging="361"/>
      </w:pPr>
      <w:rPr>
        <w:rFonts w:hint="default"/>
      </w:rPr>
    </w:lvl>
    <w:lvl w:ilvl="3" w:tplc="3530B8D2">
      <w:start w:val="1"/>
      <w:numFmt w:val="bullet"/>
      <w:lvlText w:val="•"/>
      <w:lvlJc w:val="left"/>
      <w:pPr>
        <w:ind w:left="3743" w:hanging="361"/>
      </w:pPr>
      <w:rPr>
        <w:rFonts w:hint="default"/>
      </w:rPr>
    </w:lvl>
    <w:lvl w:ilvl="4" w:tplc="D5D28A44">
      <w:start w:val="1"/>
      <w:numFmt w:val="bullet"/>
      <w:lvlText w:val="•"/>
      <w:lvlJc w:val="left"/>
      <w:pPr>
        <w:ind w:left="4711" w:hanging="361"/>
      </w:pPr>
      <w:rPr>
        <w:rFonts w:hint="default"/>
      </w:rPr>
    </w:lvl>
    <w:lvl w:ilvl="5" w:tplc="D7C4F400">
      <w:start w:val="1"/>
      <w:numFmt w:val="bullet"/>
      <w:lvlText w:val="•"/>
      <w:lvlJc w:val="left"/>
      <w:pPr>
        <w:ind w:left="5679" w:hanging="361"/>
      </w:pPr>
      <w:rPr>
        <w:rFonts w:hint="default"/>
      </w:rPr>
    </w:lvl>
    <w:lvl w:ilvl="6" w:tplc="49BE7F1E">
      <w:start w:val="1"/>
      <w:numFmt w:val="bullet"/>
      <w:lvlText w:val="•"/>
      <w:lvlJc w:val="left"/>
      <w:pPr>
        <w:ind w:left="6647" w:hanging="361"/>
      </w:pPr>
      <w:rPr>
        <w:rFonts w:hint="default"/>
      </w:rPr>
    </w:lvl>
    <w:lvl w:ilvl="7" w:tplc="211EBCA8">
      <w:start w:val="1"/>
      <w:numFmt w:val="bullet"/>
      <w:lvlText w:val="•"/>
      <w:lvlJc w:val="left"/>
      <w:pPr>
        <w:ind w:left="7615" w:hanging="361"/>
      </w:pPr>
      <w:rPr>
        <w:rFonts w:hint="default"/>
      </w:rPr>
    </w:lvl>
    <w:lvl w:ilvl="8" w:tplc="1B249E00">
      <w:start w:val="1"/>
      <w:numFmt w:val="bullet"/>
      <w:lvlText w:val="•"/>
      <w:lvlJc w:val="left"/>
      <w:pPr>
        <w:ind w:left="8583" w:hanging="361"/>
      </w:pPr>
      <w:rPr>
        <w:rFonts w:hint="default"/>
      </w:rPr>
    </w:lvl>
  </w:abstractNum>
  <w:abstractNum w:abstractNumId="4" w15:restartNumberingAfterBreak="0">
    <w:nsid w:val="4C63346F"/>
    <w:multiLevelType w:val="hybridMultilevel"/>
    <w:tmpl w:val="9ACE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2156"/>
    <w:multiLevelType w:val="hybridMultilevel"/>
    <w:tmpl w:val="4DFC1492"/>
    <w:lvl w:ilvl="0" w:tplc="65E4497E">
      <w:start w:val="1"/>
      <w:numFmt w:val="bullet"/>
      <w:lvlText w:val=""/>
      <w:lvlJc w:val="left"/>
      <w:pPr>
        <w:ind w:left="879" w:hanging="361"/>
      </w:pPr>
      <w:rPr>
        <w:rFonts w:ascii="Symbol" w:eastAsia="Symbol" w:hAnsi="Symbol" w:hint="default"/>
        <w:sz w:val="22"/>
        <w:szCs w:val="22"/>
      </w:rPr>
    </w:lvl>
    <w:lvl w:ilvl="1" w:tplc="F4948D0E">
      <w:start w:val="2"/>
      <w:numFmt w:val="decimal"/>
      <w:lvlText w:val="%2)"/>
      <w:lvlJc w:val="left"/>
      <w:pPr>
        <w:ind w:left="1415" w:hanging="176"/>
        <w:jc w:val="left"/>
      </w:pPr>
      <w:rPr>
        <w:rFonts w:ascii="Times New Roman" w:eastAsia="Times New Roman" w:hAnsi="Times New Roman" w:hint="default"/>
        <w:spacing w:val="1"/>
        <w:sz w:val="16"/>
        <w:szCs w:val="16"/>
      </w:rPr>
    </w:lvl>
    <w:lvl w:ilvl="2" w:tplc="DC0E8E50">
      <w:start w:val="1"/>
      <w:numFmt w:val="bullet"/>
      <w:lvlText w:val="•"/>
      <w:lvlJc w:val="left"/>
      <w:pPr>
        <w:ind w:left="2422" w:hanging="176"/>
      </w:pPr>
      <w:rPr>
        <w:rFonts w:hint="default"/>
      </w:rPr>
    </w:lvl>
    <w:lvl w:ilvl="3" w:tplc="23EEC614">
      <w:start w:val="1"/>
      <w:numFmt w:val="bullet"/>
      <w:lvlText w:val="•"/>
      <w:lvlJc w:val="left"/>
      <w:pPr>
        <w:ind w:left="3429" w:hanging="176"/>
      </w:pPr>
      <w:rPr>
        <w:rFonts w:hint="default"/>
      </w:rPr>
    </w:lvl>
    <w:lvl w:ilvl="4" w:tplc="92D2EA98">
      <w:start w:val="1"/>
      <w:numFmt w:val="bullet"/>
      <w:lvlText w:val="•"/>
      <w:lvlJc w:val="left"/>
      <w:pPr>
        <w:ind w:left="4436" w:hanging="176"/>
      </w:pPr>
      <w:rPr>
        <w:rFonts w:hint="default"/>
      </w:rPr>
    </w:lvl>
    <w:lvl w:ilvl="5" w:tplc="8086313A">
      <w:start w:val="1"/>
      <w:numFmt w:val="bullet"/>
      <w:lvlText w:val="•"/>
      <w:lvlJc w:val="left"/>
      <w:pPr>
        <w:ind w:left="5444" w:hanging="176"/>
      </w:pPr>
      <w:rPr>
        <w:rFonts w:hint="default"/>
      </w:rPr>
    </w:lvl>
    <w:lvl w:ilvl="6" w:tplc="F162F9A8">
      <w:start w:val="1"/>
      <w:numFmt w:val="bullet"/>
      <w:lvlText w:val="•"/>
      <w:lvlJc w:val="left"/>
      <w:pPr>
        <w:ind w:left="6451" w:hanging="176"/>
      </w:pPr>
      <w:rPr>
        <w:rFonts w:hint="default"/>
      </w:rPr>
    </w:lvl>
    <w:lvl w:ilvl="7" w:tplc="4D68E22C">
      <w:start w:val="1"/>
      <w:numFmt w:val="bullet"/>
      <w:lvlText w:val="•"/>
      <w:lvlJc w:val="left"/>
      <w:pPr>
        <w:ind w:left="7458" w:hanging="176"/>
      </w:pPr>
      <w:rPr>
        <w:rFonts w:hint="default"/>
      </w:rPr>
    </w:lvl>
    <w:lvl w:ilvl="8" w:tplc="714AA83A">
      <w:start w:val="1"/>
      <w:numFmt w:val="bullet"/>
      <w:lvlText w:val="•"/>
      <w:lvlJc w:val="left"/>
      <w:pPr>
        <w:ind w:left="8465" w:hanging="176"/>
      </w:pPr>
      <w:rPr>
        <w:rFonts w:hint="default"/>
      </w:rPr>
    </w:lvl>
  </w:abstractNum>
  <w:abstractNum w:abstractNumId="6" w15:restartNumberingAfterBreak="0">
    <w:nsid w:val="71FC10C6"/>
    <w:multiLevelType w:val="hybridMultilevel"/>
    <w:tmpl w:val="5EA07A5A"/>
    <w:lvl w:ilvl="0" w:tplc="6A78E942">
      <w:start w:val="1"/>
      <w:numFmt w:val="bullet"/>
      <w:lvlText w:val="□"/>
      <w:lvlJc w:val="left"/>
      <w:pPr>
        <w:ind w:left="589" w:hanging="332"/>
      </w:pPr>
      <w:rPr>
        <w:rFonts w:ascii="MS Gothic" w:eastAsia="MS Gothic" w:hAnsi="MS Gothic" w:hint="default"/>
        <w:sz w:val="22"/>
        <w:szCs w:val="22"/>
      </w:rPr>
    </w:lvl>
    <w:lvl w:ilvl="1" w:tplc="49887884">
      <w:start w:val="1"/>
      <w:numFmt w:val="bullet"/>
      <w:lvlText w:val="•"/>
      <w:lvlJc w:val="left"/>
      <w:pPr>
        <w:ind w:left="831" w:hanging="332"/>
      </w:pPr>
      <w:rPr>
        <w:rFonts w:hint="default"/>
      </w:rPr>
    </w:lvl>
    <w:lvl w:ilvl="2" w:tplc="CC16F284">
      <w:start w:val="1"/>
      <w:numFmt w:val="bullet"/>
      <w:lvlText w:val="•"/>
      <w:lvlJc w:val="left"/>
      <w:pPr>
        <w:ind w:left="1073" w:hanging="332"/>
      </w:pPr>
      <w:rPr>
        <w:rFonts w:hint="default"/>
      </w:rPr>
    </w:lvl>
    <w:lvl w:ilvl="3" w:tplc="3CD41B88">
      <w:start w:val="1"/>
      <w:numFmt w:val="bullet"/>
      <w:lvlText w:val="•"/>
      <w:lvlJc w:val="left"/>
      <w:pPr>
        <w:ind w:left="1315" w:hanging="332"/>
      </w:pPr>
      <w:rPr>
        <w:rFonts w:hint="default"/>
      </w:rPr>
    </w:lvl>
    <w:lvl w:ilvl="4" w:tplc="B8262B12">
      <w:start w:val="1"/>
      <w:numFmt w:val="bullet"/>
      <w:lvlText w:val="•"/>
      <w:lvlJc w:val="left"/>
      <w:pPr>
        <w:ind w:left="1557" w:hanging="332"/>
      </w:pPr>
      <w:rPr>
        <w:rFonts w:hint="default"/>
      </w:rPr>
    </w:lvl>
    <w:lvl w:ilvl="5" w:tplc="9524357E">
      <w:start w:val="1"/>
      <w:numFmt w:val="bullet"/>
      <w:lvlText w:val="•"/>
      <w:lvlJc w:val="left"/>
      <w:pPr>
        <w:ind w:left="1799" w:hanging="332"/>
      </w:pPr>
      <w:rPr>
        <w:rFonts w:hint="default"/>
      </w:rPr>
    </w:lvl>
    <w:lvl w:ilvl="6" w:tplc="9190A416">
      <w:start w:val="1"/>
      <w:numFmt w:val="bullet"/>
      <w:lvlText w:val="•"/>
      <w:lvlJc w:val="left"/>
      <w:pPr>
        <w:ind w:left="2041" w:hanging="332"/>
      </w:pPr>
      <w:rPr>
        <w:rFonts w:hint="default"/>
      </w:rPr>
    </w:lvl>
    <w:lvl w:ilvl="7" w:tplc="5BF8BFB8">
      <w:start w:val="1"/>
      <w:numFmt w:val="bullet"/>
      <w:lvlText w:val="•"/>
      <w:lvlJc w:val="left"/>
      <w:pPr>
        <w:ind w:left="2283" w:hanging="332"/>
      </w:pPr>
      <w:rPr>
        <w:rFonts w:hint="default"/>
      </w:rPr>
    </w:lvl>
    <w:lvl w:ilvl="8" w:tplc="955ED93A">
      <w:start w:val="1"/>
      <w:numFmt w:val="bullet"/>
      <w:lvlText w:val="•"/>
      <w:lvlJc w:val="left"/>
      <w:pPr>
        <w:ind w:left="2525" w:hanging="332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62"/>
    <w:rsid w:val="00026670"/>
    <w:rsid w:val="00032C66"/>
    <w:rsid w:val="00055771"/>
    <w:rsid w:val="000705D9"/>
    <w:rsid w:val="00070F92"/>
    <w:rsid w:val="00085C56"/>
    <w:rsid w:val="00161D6C"/>
    <w:rsid w:val="001C5D0C"/>
    <w:rsid w:val="00332628"/>
    <w:rsid w:val="00392D62"/>
    <w:rsid w:val="00405561"/>
    <w:rsid w:val="004638CA"/>
    <w:rsid w:val="00561E26"/>
    <w:rsid w:val="005700F0"/>
    <w:rsid w:val="005A6AEB"/>
    <w:rsid w:val="00605AF5"/>
    <w:rsid w:val="006064A8"/>
    <w:rsid w:val="006616EF"/>
    <w:rsid w:val="0070726F"/>
    <w:rsid w:val="00740A9E"/>
    <w:rsid w:val="00791085"/>
    <w:rsid w:val="007A6EB2"/>
    <w:rsid w:val="008146D1"/>
    <w:rsid w:val="00913B26"/>
    <w:rsid w:val="009569CD"/>
    <w:rsid w:val="009571B7"/>
    <w:rsid w:val="00A34F05"/>
    <w:rsid w:val="00A4660C"/>
    <w:rsid w:val="00A718D2"/>
    <w:rsid w:val="00AA62BE"/>
    <w:rsid w:val="00B05F7F"/>
    <w:rsid w:val="00B67EC1"/>
    <w:rsid w:val="00BC0AEB"/>
    <w:rsid w:val="00BC5106"/>
    <w:rsid w:val="00D01075"/>
    <w:rsid w:val="00D0370D"/>
    <w:rsid w:val="00D310C7"/>
    <w:rsid w:val="00EA7D31"/>
    <w:rsid w:val="00F8270F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481B83"/>
  <w15:docId w15:val="{D9268D33-9442-4335-A59F-6D37D08C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7B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2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C66"/>
  </w:style>
  <w:style w:type="paragraph" w:styleId="Footer">
    <w:name w:val="footer"/>
    <w:basedOn w:val="Normal"/>
    <w:link w:val="FooterChar"/>
    <w:uiPriority w:val="99"/>
    <w:unhideWhenUsed/>
    <w:rsid w:val="00032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USCODE-2011-title23/pdf/USCODE-2011-title23-chap1-sec112.pdf" TargetMode="External"/><Relationship Id="rId13" Type="http://schemas.openxmlformats.org/officeDocument/2006/relationships/hyperlink" Target="http://www.justice.gov/sites/default/files/civil/legacy/2011/04/22/C-FRAUDS_FCA_Primer.pdf" TargetMode="External"/><Relationship Id="rId18" Type="http://schemas.openxmlformats.org/officeDocument/2006/relationships/hyperlink" Target="https://www.gpo.gov/fdsys/pkg/USCODE-2011-title23/pdf/USCODE-2011-title23-chap1-sec112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po.gov/fdsys/pkg/USCODE-2011-title23/pdf/USCODE-2011-title23-chap1-sec112.pdf" TargetMode="External"/><Relationship Id="rId12" Type="http://schemas.openxmlformats.org/officeDocument/2006/relationships/hyperlink" Target="http://www.ecfr.gov/cgi-bin/text-idx?rgn=div5&amp;amp;amp%3Bnode=23%3A1.0.1.2.3&amp;amp;amp%3Bse23.1.172_111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://www.ecfr.gov/cgi-bin/text-idx?rgn=div5&amp;amp;amp%3Bnode=23%3A1.0.1.2.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fr.gov/cgi-bin/text-idx?SID=b8749fb13568a3bf9cb7c79387c80628&amp;amp;amp%3Bmc=true&amp;amp;amp%3Bnode=se48.1.31_1201_62&amp;amp;amp%3Brgn=div8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gpo.gov/fdsys/pkg/USCODE-2010-title18/pdf/USCODE-2010-title18-partI-chap47-sec1031.pdf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www.ecfr.gov/cgi-bin/text-idx?SID=b8749fb13568a3bf9cb7c79387c80628&amp;amp;amp%3Bmc=true&amp;amp;amp%3Bnode=se48.1.31_1201_62&amp;amp;amp%3Brgn=div8" TargetMode="External"/><Relationship Id="rId19" Type="http://schemas.openxmlformats.org/officeDocument/2006/relationships/hyperlink" Target="http://www.ecfr.gov/cgi-bin/text-idx?SID=7d7984e723af183358e1cb797a78877f&amp;amp;amp%3Bmc=true&amp;amp;amp%3Bnode=sp48.1.31.31_12&amp;amp;amp%3Brgn=div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fr.gov/cgi-bin/text-idx?SID=b8749fb13568a3bf9cb7c79387c80628&amp;amp;amp%3Bmc=true&amp;amp;amp%3Bnode=se48.1.31_1201_62&amp;amp;amp%3Brgn=div8" TargetMode="External"/><Relationship Id="rId14" Type="http://schemas.openxmlformats.org/officeDocument/2006/relationships/hyperlink" Target="https://www.gpo.gov/fdsys/pkg/USCODE-2011-title18/pdf/USCODE-2011-title18-partI-chap47-sec1001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D5C198BEC2A4EA9A5854492F1A54B" ma:contentTypeVersion="13" ma:contentTypeDescription="Create a new document." ma:contentTypeScope="" ma:versionID="10d264c044f0d027859ac11c5321ba76">
  <xsd:schema xmlns:xsd="http://www.w3.org/2001/XMLSchema" xmlns:xs="http://www.w3.org/2001/XMLSchema" xmlns:p="http://schemas.microsoft.com/office/2006/metadata/properties" xmlns:ns2="8aab37ed-3458-406a-83a1-3635abd9b281" xmlns:ns3="c1e583f2-d27b-43c6-8563-faac414a4bca" targetNamespace="http://schemas.microsoft.com/office/2006/metadata/properties" ma:root="true" ma:fieldsID="2177f94c193b7c56469071ea2794a5b8" ns2:_="" ns3:_="">
    <xsd:import namespace="8aab37ed-3458-406a-83a1-3635abd9b281"/>
    <xsd:import namespace="c1e583f2-d27b-43c6-8563-faac414a4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b37ed-3458-406a-83a1-3635abd9b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be6560-c61e-4617-9381-48532652e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583f2-d27b-43c6-8563-faac414a4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316710a-9920-4947-b338-5d23e370e5d4}" ma:internalName="TaxCatchAll" ma:showField="CatchAllData" ma:web="c1e583f2-d27b-43c6-8563-faac414a4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ab37ed-3458-406a-83a1-3635abd9b281">
      <Terms xmlns="http://schemas.microsoft.com/office/infopath/2007/PartnerControls"/>
    </lcf76f155ced4ddcb4097134ff3c332f>
    <TaxCatchAll xmlns="c1e583f2-d27b-43c6-8563-faac414a4bca" xsi:nil="true"/>
    <SharedWithUsers xmlns="c1e583f2-d27b-43c6-8563-faac414a4bc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2FE8B3-92CB-4CFD-A26A-5E5A721740DF}"/>
</file>

<file path=customXml/itemProps2.xml><?xml version="1.0" encoding="utf-8"?>
<ds:datastoreItem xmlns:ds="http://schemas.openxmlformats.org/officeDocument/2006/customXml" ds:itemID="{0DDB8262-53EC-4A8A-92CD-7FFEB76680E1}"/>
</file>

<file path=customXml/itemProps3.xml><?xml version="1.0" encoding="utf-8"?>
<ds:datastoreItem xmlns:ds="http://schemas.openxmlformats.org/officeDocument/2006/customXml" ds:itemID="{D6B2D908-567D-40F9-A93F-3D55E3C165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1075</Words>
  <Characters>6128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LAPM Chapter 10</vt:lpstr>
    </vt:vector>
  </TitlesOfParts>
  <Company>Caltrans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LAPM Chapter 10</dc:title>
  <dc:creator>Engage IST</dc:creator>
  <cp:lastModifiedBy>Jay Mason</cp:lastModifiedBy>
  <cp:revision>2</cp:revision>
  <cp:lastPrinted>2018-01-09T21:36:00Z</cp:lastPrinted>
  <dcterms:created xsi:type="dcterms:W3CDTF">2018-06-19T21:43:00Z</dcterms:created>
  <dcterms:modified xsi:type="dcterms:W3CDTF">2018-06-19T21:43:00Z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LastSaved">
    <vt:filetime>2017-12-01T00:00:00Z</vt:filetime>
  </property>
  <property fmtid="{D5CDD505-2E9C-101B-9397-08002B2CF9AE}" pid="4" name="ContentTypeId">
    <vt:lpwstr>0x010100FD3D5C198BEC2A4EA9A5854492F1A54B</vt:lpwstr>
  </property>
  <property fmtid="{D5CDD505-2E9C-101B-9397-08002B2CF9AE}" pid="5" name="Order">
    <vt:r8>4434000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